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E867D" w14:textId="1716C015" w:rsidR="0004364F" w:rsidRDefault="0004364F" w:rsidP="0004364F">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9AFBF66" wp14:editId="527CC176">
            <wp:extent cx="1028700" cy="60007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D8A72D4" w14:textId="77777777" w:rsidR="0004364F" w:rsidRDefault="0004364F" w:rsidP="0004364F">
      <w:pPr>
        <w:pStyle w:val="Pieddepage"/>
        <w:tabs>
          <w:tab w:val="clear" w:pos="4536"/>
          <w:tab w:val="clear" w:pos="9072"/>
          <w:tab w:val="left" w:pos="851"/>
        </w:tabs>
        <w:jc w:val="center"/>
        <w:rPr>
          <w:b/>
          <w:sz w:val="18"/>
          <w:szCs w:val="18"/>
        </w:rPr>
      </w:pPr>
    </w:p>
    <w:p w14:paraId="03640DF4" w14:textId="552D43A0" w:rsidR="0004364F" w:rsidRDefault="0004364F" w:rsidP="0004364F">
      <w:pPr>
        <w:pStyle w:val="Pieddepage"/>
        <w:tabs>
          <w:tab w:val="clear" w:pos="4536"/>
          <w:tab w:val="clear" w:pos="9072"/>
        </w:tabs>
        <w:jc w:val="center"/>
        <w:rPr>
          <w:b/>
          <w:sz w:val="16"/>
          <w:szCs w:val="16"/>
        </w:rPr>
      </w:pPr>
      <w:r>
        <w:rPr>
          <w:b/>
          <w:sz w:val="16"/>
          <w:szCs w:val="16"/>
        </w:rPr>
        <w:t>MINISTERE DES ARM</w:t>
      </w:r>
      <w:r w:rsidR="004948D6">
        <w:rPr>
          <w:b/>
          <w:sz w:val="16"/>
          <w:szCs w:val="16"/>
        </w:rPr>
        <w:t>E</w:t>
      </w:r>
      <w:r>
        <w:rPr>
          <w:b/>
          <w:sz w:val="16"/>
          <w:szCs w:val="16"/>
        </w:rPr>
        <w:t>ES</w:t>
      </w:r>
      <w:r w:rsidR="00155695">
        <w:rPr>
          <w:b/>
          <w:sz w:val="16"/>
          <w:szCs w:val="16"/>
        </w:rPr>
        <w:t xml:space="preserve"> ET DES ANCIENS COMBATTANTS</w:t>
      </w:r>
    </w:p>
    <w:p w14:paraId="360185DC" w14:textId="56F2FDB7" w:rsidR="009C44EA" w:rsidRPr="0004364F" w:rsidRDefault="0004364F" w:rsidP="0004364F">
      <w:pPr>
        <w:pStyle w:val="ZEmetteur"/>
        <w:tabs>
          <w:tab w:val="right" w:pos="9978"/>
        </w:tabs>
        <w:jc w:val="center"/>
        <w:rPr>
          <w:rFonts w:ascii="Arial" w:hAnsi="Arial"/>
        </w:rPr>
      </w:pPr>
      <w:r w:rsidRPr="0004364F">
        <w:rPr>
          <w:rFonts w:ascii="Arial" w:hAnsi="Arial"/>
          <w:sz w:val="18"/>
          <w:szCs w:val="18"/>
        </w:rPr>
        <w:t>Commissariat au numérique de Défense</w:t>
      </w:r>
    </w:p>
    <w:p w14:paraId="4FBB2C7A" w14:textId="77777777" w:rsidR="00FE7737" w:rsidRPr="009F6543" w:rsidRDefault="00FE7737" w:rsidP="005C216C"/>
    <w:tbl>
      <w:tblPr>
        <w:tblStyle w:val="Grilledutableau"/>
        <w:tblW w:w="10206" w:type="dxa"/>
        <w:jc w:val="center"/>
        <w:tblLook w:val="04A0" w:firstRow="1" w:lastRow="0" w:firstColumn="1" w:lastColumn="0" w:noHBand="0" w:noVBand="1"/>
      </w:tblPr>
      <w:tblGrid>
        <w:gridCol w:w="10206"/>
      </w:tblGrid>
      <w:tr w:rsidR="00DE768A" w14:paraId="2EFEEE96" w14:textId="77777777" w:rsidTr="0087662B">
        <w:trPr>
          <w:cantSplit/>
          <w:trHeight w:val="680"/>
          <w:jc w:val="center"/>
        </w:trPr>
        <w:tc>
          <w:tcPr>
            <w:tcW w:w="10260" w:type="dxa"/>
            <w:tcBorders>
              <w:top w:val="nil"/>
              <w:left w:val="nil"/>
              <w:bottom w:val="nil"/>
              <w:right w:val="nil"/>
            </w:tcBorders>
            <w:shd w:val="clear" w:color="auto" w:fill="66CCFF"/>
            <w:vAlign w:val="center"/>
          </w:tcPr>
          <w:p w14:paraId="5AA62607" w14:textId="77777777" w:rsidR="00DE768A" w:rsidRPr="009C44EA" w:rsidRDefault="00DE768A" w:rsidP="009C44EA">
            <w:pPr>
              <w:spacing w:before="120" w:after="120"/>
              <w:jc w:val="center"/>
              <w:rPr>
                <w:sz w:val="24"/>
                <w:szCs w:val="24"/>
              </w:rPr>
            </w:pPr>
            <w:r w:rsidRPr="009C44EA">
              <w:rPr>
                <w:sz w:val="24"/>
                <w:szCs w:val="24"/>
              </w:rPr>
              <w:t>MARCHES PUBLICS</w:t>
            </w:r>
          </w:p>
          <w:p w14:paraId="330DAEFD" w14:textId="67CFA324" w:rsidR="00DE768A" w:rsidRPr="009C44EA" w:rsidRDefault="0004364F" w:rsidP="009C44EA">
            <w:pPr>
              <w:spacing w:after="120"/>
              <w:jc w:val="center"/>
              <w:rPr>
                <w:b/>
                <w:sz w:val="28"/>
                <w:szCs w:val="28"/>
              </w:rPr>
            </w:pPr>
            <w:r>
              <w:rPr>
                <w:b/>
                <w:sz w:val="28"/>
                <w:szCs w:val="28"/>
              </w:rPr>
              <w:t>ACTE D’ENGAGEMENT</w:t>
            </w:r>
          </w:p>
        </w:tc>
      </w:tr>
    </w:tbl>
    <w:p w14:paraId="0513BFB2" w14:textId="77777777" w:rsidR="00FE7737" w:rsidRDefault="00FE7737" w:rsidP="005C216C"/>
    <w:p w14:paraId="16FF4AD4" w14:textId="77777777" w:rsidR="0004364F" w:rsidRDefault="0004364F" w:rsidP="0004364F">
      <w:r>
        <w:tab/>
      </w:r>
      <w:r w:rsidRPr="00086349">
        <w:t xml:space="preserve">N° Chorus court (EJ) : </w:t>
      </w:r>
      <w:r>
        <w:t>………………………………………………………………….</w:t>
      </w:r>
    </w:p>
    <w:p w14:paraId="5AE66129" w14:textId="77777777" w:rsidR="0004364F" w:rsidRDefault="0004364F" w:rsidP="0004364F"/>
    <w:p w14:paraId="532A39EF" w14:textId="77777777" w:rsidR="0004364F" w:rsidRDefault="0004364F" w:rsidP="0004364F">
      <w:r>
        <w:tab/>
      </w:r>
      <w:r w:rsidRPr="00086349">
        <w:t xml:space="preserve">N° Chorus long </w:t>
      </w:r>
      <w:r w:rsidRPr="00FE3BB8">
        <w:rPr>
          <w:szCs w:val="20"/>
        </w:rPr>
        <w:t>: …………………………………………………………………</w:t>
      </w:r>
      <w:r>
        <w:rPr>
          <w:szCs w:val="20"/>
        </w:rPr>
        <w:t>………</w:t>
      </w:r>
    </w:p>
    <w:p w14:paraId="7BCD3AB1" w14:textId="77777777" w:rsidR="00DE768A" w:rsidRDefault="00DE768A" w:rsidP="005C216C"/>
    <w:p w14:paraId="5B67B1C2" w14:textId="18D78B53" w:rsidR="001F002B" w:rsidRDefault="0004364F" w:rsidP="0004364F">
      <w:pPr>
        <w:pStyle w:val="Titre1"/>
      </w:pPr>
      <w:r>
        <w:t>Objet de l’acte d’engagement</w:t>
      </w:r>
    </w:p>
    <w:p w14:paraId="6862228E" w14:textId="77777777" w:rsidR="001F002B" w:rsidRPr="001F002B" w:rsidRDefault="001F002B" w:rsidP="001F002B">
      <w:pPr>
        <w:rPr>
          <w:i/>
          <w:sz w:val="18"/>
          <w:szCs w:val="18"/>
        </w:rPr>
      </w:pPr>
    </w:p>
    <w:p w14:paraId="713A4496" w14:textId="5E6FF465" w:rsidR="00EE04AE" w:rsidRDefault="005C216C" w:rsidP="008721A8">
      <w:pPr>
        <w:spacing w:before="120"/>
      </w:pPr>
      <w:r w:rsidRPr="005C216C">
        <w:rPr>
          <w:rFonts w:ascii="Wingdings" w:hAnsi="Wingdings"/>
          <w:color w:val="66CCFF"/>
        </w:rPr>
        <w:sym w:font="Wingdings" w:char="F06E"/>
      </w:r>
      <w:r w:rsidRPr="005C216C">
        <w:t xml:space="preserve"> </w:t>
      </w:r>
      <w:r w:rsidR="0004364F">
        <w:t>Objet du marché public</w:t>
      </w:r>
    </w:p>
    <w:p w14:paraId="5B8AFAE3" w14:textId="77777777" w:rsidR="00BD2BE8" w:rsidRDefault="00BD2BE8" w:rsidP="0004364F">
      <w:pPr>
        <w:rPr>
          <w:sz w:val="18"/>
          <w:szCs w:val="18"/>
        </w:rPr>
      </w:pPr>
    </w:p>
    <w:p w14:paraId="07FFA781" w14:textId="38F9A064" w:rsidR="0004364F" w:rsidRPr="00BD2BE8" w:rsidRDefault="00BD2BE8" w:rsidP="0004364F">
      <w:pPr>
        <w:rPr>
          <w:sz w:val="18"/>
          <w:szCs w:val="18"/>
        </w:rPr>
      </w:pPr>
      <w:r w:rsidRPr="00BD2BE8">
        <w:rPr>
          <w:sz w:val="18"/>
          <w:szCs w:val="18"/>
        </w:rPr>
        <w:t>Acquisition de téléphones étanches au profit du CNSO.</w:t>
      </w:r>
    </w:p>
    <w:p w14:paraId="0A0C15E6" w14:textId="77777777" w:rsidR="00BD2BE8" w:rsidRDefault="00BD2BE8" w:rsidP="008721A8">
      <w:pPr>
        <w:tabs>
          <w:tab w:val="left" w:pos="426"/>
          <w:tab w:val="left" w:pos="851"/>
        </w:tabs>
        <w:suppressAutoHyphens/>
        <w:spacing w:before="120"/>
        <w:rPr>
          <w:rFonts w:ascii="Wingdings" w:hAnsi="Wingdings"/>
          <w:color w:val="66CCFF"/>
        </w:rPr>
      </w:pPr>
    </w:p>
    <w:p w14:paraId="26087AA9" w14:textId="00F9CBCD" w:rsidR="0004364F" w:rsidRPr="0004364F" w:rsidRDefault="0004364F" w:rsidP="008721A8">
      <w:pPr>
        <w:tabs>
          <w:tab w:val="left" w:pos="426"/>
          <w:tab w:val="left" w:pos="851"/>
        </w:tabs>
        <w:suppressAutoHyphens/>
        <w:spacing w:before="120"/>
        <w:rPr>
          <w:rFonts w:eastAsia="Times New Roman"/>
          <w:i/>
          <w:color w:val="auto"/>
          <w:sz w:val="18"/>
          <w:szCs w:val="18"/>
          <w:lang w:eastAsia="zh-CN"/>
        </w:rPr>
      </w:pPr>
      <w:r w:rsidRPr="005C216C">
        <w:rPr>
          <w:rFonts w:ascii="Wingdings" w:hAnsi="Wingdings"/>
          <w:color w:val="66CCFF"/>
        </w:rPr>
        <w:sym w:font="Wingdings" w:char="F06E"/>
      </w:r>
      <w:r w:rsidRPr="005C216C">
        <w:t xml:space="preserve"> </w:t>
      </w:r>
      <w:r w:rsidRPr="0004364F">
        <w:rPr>
          <w:rFonts w:eastAsia="Times New Roman"/>
          <w:color w:val="auto"/>
          <w:szCs w:val="20"/>
          <w:lang w:eastAsia="zh-CN"/>
        </w:rPr>
        <w:t>Cet acte d'engagement correspond :</w:t>
      </w:r>
    </w:p>
    <w:p w14:paraId="2E566A7B" w14:textId="77777777" w:rsidR="0004364F" w:rsidRPr="0004364F" w:rsidRDefault="0004364F" w:rsidP="0004364F">
      <w:pPr>
        <w:tabs>
          <w:tab w:val="left" w:pos="851"/>
        </w:tabs>
        <w:suppressAutoHyphens/>
        <w:jc w:val="left"/>
        <w:rPr>
          <w:rFonts w:eastAsia="Times New Roman"/>
          <w:color w:val="auto"/>
          <w:szCs w:val="20"/>
          <w:lang w:eastAsia="zh-CN"/>
        </w:rPr>
      </w:pPr>
      <w:r w:rsidRPr="0004364F">
        <w:rPr>
          <w:rFonts w:eastAsia="Times New Roman"/>
          <w:i/>
          <w:color w:val="auto"/>
          <w:sz w:val="18"/>
          <w:szCs w:val="18"/>
          <w:lang w:eastAsia="zh-CN"/>
        </w:rPr>
        <w:t>(Cocher les cases correspondantes.)</w:t>
      </w:r>
    </w:p>
    <w:p w14:paraId="443FB64B" w14:textId="77777777" w:rsidR="0004364F" w:rsidRPr="0004364F" w:rsidRDefault="0004364F" w:rsidP="0004364F">
      <w:pPr>
        <w:tabs>
          <w:tab w:val="left" w:pos="426"/>
          <w:tab w:val="left" w:pos="851"/>
        </w:tabs>
        <w:suppressAutoHyphens/>
        <w:rPr>
          <w:rFonts w:eastAsia="Times New Roman"/>
          <w:color w:val="auto"/>
          <w:szCs w:val="20"/>
          <w:lang w:eastAsia="zh-CN"/>
        </w:rPr>
      </w:pPr>
    </w:p>
    <w:p w14:paraId="5B412B45" w14:textId="5F918F78" w:rsidR="0004364F" w:rsidRPr="0004364F" w:rsidRDefault="00BD2BE8" w:rsidP="0004364F">
      <w:pPr>
        <w:numPr>
          <w:ilvl w:val="0"/>
          <w:numId w:val="37"/>
        </w:numPr>
        <w:tabs>
          <w:tab w:val="left" w:pos="426"/>
          <w:tab w:val="left" w:pos="851"/>
        </w:tabs>
        <w:suppressAutoHyphens/>
        <w:ind w:left="851"/>
        <w:jc w:val="left"/>
        <w:rPr>
          <w:rFonts w:eastAsia="Times New Roman"/>
          <w:color w:val="auto"/>
          <w:szCs w:val="20"/>
          <w:lang w:eastAsia="zh-CN"/>
        </w:rPr>
      </w:pPr>
      <w:r>
        <w:rPr>
          <w:rFonts w:ascii="Univers" w:eastAsia="Times New Roman" w:hAnsi="Univers" w:cs="Univers"/>
          <w:color w:val="auto"/>
          <w:szCs w:val="20"/>
          <w:lang w:eastAsia="zh-CN"/>
        </w:rPr>
        <w:fldChar w:fldCharType="begin">
          <w:ffData>
            <w:name w:val=""/>
            <w:enabled/>
            <w:calcOnExit w:val="0"/>
            <w:checkBox>
              <w:size w:val="20"/>
              <w:default w:val="1"/>
            </w:checkBox>
          </w:ffData>
        </w:fldChar>
      </w:r>
      <w:r>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Pr>
          <w:rFonts w:ascii="Univers" w:eastAsia="Times New Roman" w:hAnsi="Univers" w:cs="Univers"/>
          <w:color w:val="auto"/>
          <w:szCs w:val="20"/>
          <w:lang w:eastAsia="zh-CN"/>
        </w:rPr>
        <w:fldChar w:fldCharType="end"/>
      </w:r>
      <w:r w:rsidR="0004364F" w:rsidRPr="0004364F">
        <w:rPr>
          <w:rFonts w:ascii="Univers" w:eastAsia="Times New Roman" w:hAnsi="Univers" w:cs="Univers"/>
          <w:color w:val="auto"/>
          <w:szCs w:val="20"/>
          <w:lang w:eastAsia="zh-CN"/>
        </w:rPr>
        <w:tab/>
      </w:r>
      <w:r w:rsidR="0004364F">
        <w:rPr>
          <w:rFonts w:ascii="Univers" w:eastAsia="Times New Roman" w:hAnsi="Univers" w:cs="Univers"/>
          <w:color w:val="auto"/>
          <w:szCs w:val="20"/>
          <w:lang w:eastAsia="zh-CN"/>
        </w:rPr>
        <w:t xml:space="preserve"> </w:t>
      </w:r>
      <w:proofErr w:type="gramStart"/>
      <w:r w:rsidR="0004364F" w:rsidRPr="0004364F">
        <w:rPr>
          <w:rFonts w:ascii="Univers" w:eastAsia="Times New Roman" w:hAnsi="Univers" w:cs="Univers"/>
          <w:color w:val="auto"/>
          <w:szCs w:val="20"/>
          <w:lang w:eastAsia="zh-CN"/>
        </w:rPr>
        <w:t>à</w:t>
      </w:r>
      <w:proofErr w:type="gramEnd"/>
      <w:r w:rsidR="0004364F" w:rsidRPr="0004364F">
        <w:rPr>
          <w:rFonts w:ascii="Univers" w:eastAsia="Times New Roman" w:hAnsi="Univers" w:cs="Univers"/>
          <w:color w:val="auto"/>
          <w:szCs w:val="20"/>
          <w:lang w:eastAsia="zh-CN"/>
        </w:rPr>
        <w:t xml:space="preserve"> l’ensemble du marché public </w:t>
      </w:r>
      <w:r w:rsidR="0004364F" w:rsidRPr="0004364F">
        <w:rPr>
          <w:rFonts w:ascii="Univers" w:eastAsia="Times New Roman" w:hAnsi="Univers" w:cs="Univers"/>
          <w:i/>
          <w:iCs/>
          <w:color w:val="auto"/>
          <w:sz w:val="18"/>
          <w:szCs w:val="18"/>
          <w:lang w:eastAsia="zh-CN"/>
        </w:rPr>
        <w:t>(en cas de non allotissement) </w:t>
      </w:r>
      <w:r w:rsidR="0004364F" w:rsidRPr="0004364F">
        <w:rPr>
          <w:rFonts w:ascii="Univers" w:eastAsia="Times New Roman" w:hAnsi="Univers" w:cs="Univers"/>
          <w:iCs/>
          <w:color w:val="auto"/>
          <w:szCs w:val="20"/>
          <w:lang w:eastAsia="zh-CN"/>
        </w:rPr>
        <w:t>;</w:t>
      </w:r>
    </w:p>
    <w:p w14:paraId="6E25CF9A" w14:textId="77777777" w:rsidR="0004364F" w:rsidRPr="0004364F" w:rsidRDefault="0004364F" w:rsidP="0004364F">
      <w:pPr>
        <w:tabs>
          <w:tab w:val="left" w:pos="426"/>
          <w:tab w:val="left" w:pos="851"/>
        </w:tabs>
        <w:suppressAutoHyphens/>
        <w:rPr>
          <w:rFonts w:eastAsia="Times New Roman"/>
          <w:color w:val="auto"/>
          <w:szCs w:val="20"/>
          <w:lang w:eastAsia="zh-CN"/>
        </w:rPr>
      </w:pPr>
    </w:p>
    <w:p w14:paraId="3B9A4979" w14:textId="2A617674" w:rsidR="0004364F" w:rsidRPr="0004364F" w:rsidRDefault="0004364F" w:rsidP="0004364F">
      <w:pPr>
        <w:tabs>
          <w:tab w:val="left" w:pos="851"/>
        </w:tabs>
        <w:suppressAutoHyphens/>
        <w:ind w:left="851"/>
        <w:rPr>
          <w:rFonts w:eastAsia="Times New Roman"/>
          <w:color w:val="auto"/>
          <w:szCs w:val="20"/>
          <w:lang w:eastAsia="zh-CN"/>
        </w:rPr>
      </w:pPr>
      <w:r w:rsidRPr="0004364F">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04364F">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04364F">
        <w:rPr>
          <w:rFonts w:ascii="Univers" w:eastAsia="Times New Roman" w:hAnsi="Univers" w:cs="Univers"/>
          <w:color w:val="auto"/>
          <w:szCs w:val="20"/>
          <w:lang w:eastAsia="zh-CN"/>
        </w:rPr>
        <w:fldChar w:fldCharType="end"/>
      </w:r>
      <w:r w:rsidRPr="0004364F">
        <w:rPr>
          <w:rFonts w:eastAsia="Times New Roman"/>
          <w:color w:val="auto"/>
          <w:szCs w:val="20"/>
          <w:lang w:eastAsia="zh-CN"/>
        </w:rPr>
        <w:tab/>
      </w:r>
      <w:r>
        <w:rPr>
          <w:rFonts w:eastAsia="Times New Roman"/>
          <w:color w:val="auto"/>
          <w:szCs w:val="20"/>
          <w:lang w:eastAsia="zh-CN"/>
        </w:rPr>
        <w:t xml:space="preserve"> </w:t>
      </w:r>
      <w:proofErr w:type="gramStart"/>
      <w:r w:rsidRPr="0004364F">
        <w:rPr>
          <w:rFonts w:eastAsia="Times New Roman"/>
          <w:color w:val="auto"/>
          <w:szCs w:val="20"/>
          <w:lang w:eastAsia="zh-CN"/>
        </w:rPr>
        <w:t>au</w:t>
      </w:r>
      <w:proofErr w:type="gramEnd"/>
      <w:r w:rsidRPr="0004364F">
        <w:rPr>
          <w:rFonts w:eastAsia="Times New Roman"/>
          <w:color w:val="auto"/>
          <w:szCs w:val="20"/>
          <w:lang w:eastAsia="zh-CN"/>
        </w:rPr>
        <w:t xml:space="preserve"> lot n°……. </w:t>
      </w:r>
      <w:proofErr w:type="gramStart"/>
      <w:r w:rsidRPr="0004364F">
        <w:rPr>
          <w:rFonts w:eastAsia="Times New Roman"/>
          <w:color w:val="auto"/>
          <w:szCs w:val="20"/>
          <w:lang w:eastAsia="zh-CN"/>
        </w:rPr>
        <w:t>ou</w:t>
      </w:r>
      <w:proofErr w:type="gramEnd"/>
      <w:r w:rsidRPr="0004364F">
        <w:rPr>
          <w:rFonts w:eastAsia="Times New Roman"/>
          <w:color w:val="auto"/>
          <w:szCs w:val="20"/>
          <w:lang w:eastAsia="zh-CN"/>
        </w:rPr>
        <w:t xml:space="preserve"> aux lots n°…………… du marché public </w:t>
      </w:r>
      <w:r w:rsidRPr="0004364F">
        <w:rPr>
          <w:rFonts w:eastAsia="Times New Roman"/>
          <w:i/>
          <w:iCs/>
          <w:color w:val="auto"/>
          <w:sz w:val="18"/>
          <w:szCs w:val="18"/>
          <w:lang w:eastAsia="zh-CN"/>
        </w:rPr>
        <w:t>(en cas d’allotissement)</w:t>
      </w:r>
      <w:r w:rsidRPr="0004364F">
        <w:rPr>
          <w:rFonts w:eastAsia="Times New Roman"/>
          <w:color w:val="auto"/>
          <w:szCs w:val="20"/>
          <w:lang w:eastAsia="zh-CN"/>
        </w:rPr>
        <w:t> ;</w:t>
      </w:r>
    </w:p>
    <w:p w14:paraId="29016A9E" w14:textId="77777777" w:rsidR="0004364F" w:rsidRPr="0004364F" w:rsidRDefault="0004364F" w:rsidP="0004364F">
      <w:pPr>
        <w:tabs>
          <w:tab w:val="left" w:pos="851"/>
        </w:tabs>
        <w:suppressAutoHyphens/>
        <w:ind w:left="851"/>
        <w:rPr>
          <w:rFonts w:eastAsia="Times New Roman"/>
          <w:color w:val="auto"/>
          <w:szCs w:val="20"/>
          <w:lang w:eastAsia="zh-CN"/>
        </w:rPr>
      </w:pPr>
      <w:r w:rsidRPr="0004364F">
        <w:rPr>
          <w:rFonts w:eastAsia="Times New Roman"/>
          <w:i/>
          <w:iCs/>
          <w:color w:val="auto"/>
          <w:sz w:val="18"/>
          <w:szCs w:val="18"/>
          <w:lang w:eastAsia="zh-CN"/>
        </w:rPr>
        <w:t>(Indiquer l’intitulé du ou des lots tel qu’il figure dans l’avis d'appel à la concurrence</w:t>
      </w:r>
      <w:r w:rsidRPr="0004364F">
        <w:rPr>
          <w:rFonts w:eastAsia="Times New Roman"/>
          <w:bCs/>
          <w:i/>
          <w:iCs/>
          <w:color w:val="auto"/>
          <w:sz w:val="18"/>
          <w:szCs w:val="18"/>
          <w:lang w:eastAsia="zh-CN"/>
        </w:rPr>
        <w:t xml:space="preserve"> ou l’invitation à confirmer l’intérêt.</w:t>
      </w:r>
      <w:r w:rsidRPr="0004364F">
        <w:rPr>
          <w:rFonts w:eastAsia="Times New Roman"/>
          <w:i/>
          <w:iCs/>
          <w:color w:val="auto"/>
          <w:sz w:val="18"/>
          <w:szCs w:val="18"/>
          <w:lang w:eastAsia="zh-CN"/>
        </w:rPr>
        <w:t>)</w:t>
      </w:r>
    </w:p>
    <w:p w14:paraId="36640A10" w14:textId="77777777" w:rsidR="0004364F" w:rsidRPr="0004364F" w:rsidRDefault="0004364F" w:rsidP="0004364F">
      <w:pPr>
        <w:tabs>
          <w:tab w:val="left" w:pos="851"/>
        </w:tabs>
        <w:suppressAutoHyphens/>
        <w:ind w:left="284" w:hanging="284"/>
        <w:rPr>
          <w:rFonts w:eastAsia="Times New Roman"/>
          <w:color w:val="auto"/>
          <w:szCs w:val="20"/>
          <w:lang w:eastAsia="zh-CN"/>
        </w:rPr>
      </w:pPr>
    </w:p>
    <w:p w14:paraId="37BB6391" w14:textId="3BA11199" w:rsidR="0004364F" w:rsidRDefault="0004364F" w:rsidP="0004364F">
      <w:pPr>
        <w:tabs>
          <w:tab w:val="left" w:pos="851"/>
        </w:tabs>
        <w:suppressAutoHyphens/>
        <w:rPr>
          <w:rFonts w:eastAsia="Times New Roman"/>
          <w:color w:val="auto"/>
          <w:szCs w:val="20"/>
          <w:lang w:eastAsia="zh-CN"/>
        </w:rPr>
      </w:pPr>
    </w:p>
    <w:p w14:paraId="75AEC0E6" w14:textId="6AA4B8B5" w:rsidR="0004364F" w:rsidRPr="0004364F" w:rsidRDefault="0004364F" w:rsidP="0004364F">
      <w:pPr>
        <w:numPr>
          <w:ilvl w:val="0"/>
          <w:numId w:val="37"/>
        </w:numPr>
        <w:tabs>
          <w:tab w:val="left" w:pos="851"/>
        </w:tabs>
        <w:suppressAutoHyphens/>
        <w:ind w:left="851"/>
        <w:jc w:val="left"/>
        <w:rPr>
          <w:rFonts w:eastAsia="Times New Roman"/>
          <w:color w:val="auto"/>
          <w:szCs w:val="20"/>
          <w:lang w:eastAsia="zh-CN"/>
        </w:rPr>
      </w:pPr>
      <w:r w:rsidRPr="0004364F">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04364F">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04364F">
        <w:rPr>
          <w:rFonts w:ascii="Univers" w:eastAsia="Times New Roman" w:hAnsi="Univers" w:cs="Univers"/>
          <w:color w:val="auto"/>
          <w:szCs w:val="20"/>
          <w:lang w:eastAsia="zh-CN"/>
        </w:rPr>
        <w:fldChar w:fldCharType="end"/>
      </w:r>
      <w:r w:rsidRPr="0004364F">
        <w:rPr>
          <w:rFonts w:eastAsia="Times New Roman"/>
          <w:color w:val="auto"/>
          <w:szCs w:val="20"/>
          <w:lang w:eastAsia="zh-CN"/>
        </w:rPr>
        <w:tab/>
      </w:r>
      <w:r>
        <w:rPr>
          <w:rFonts w:eastAsia="Times New Roman"/>
          <w:color w:val="auto"/>
          <w:szCs w:val="20"/>
          <w:lang w:eastAsia="zh-CN"/>
        </w:rPr>
        <w:t xml:space="preserve"> </w:t>
      </w:r>
      <w:proofErr w:type="gramStart"/>
      <w:r w:rsidRPr="0004364F">
        <w:rPr>
          <w:rFonts w:eastAsia="Times New Roman"/>
          <w:color w:val="auto"/>
          <w:szCs w:val="20"/>
          <w:lang w:eastAsia="zh-CN"/>
        </w:rPr>
        <w:t>à</w:t>
      </w:r>
      <w:proofErr w:type="gramEnd"/>
      <w:r w:rsidRPr="0004364F">
        <w:rPr>
          <w:rFonts w:eastAsia="Times New Roman"/>
          <w:color w:val="auto"/>
          <w:szCs w:val="20"/>
          <w:lang w:eastAsia="zh-CN"/>
        </w:rPr>
        <w:t xml:space="preserve"> l’offre de base ;</w:t>
      </w:r>
    </w:p>
    <w:p w14:paraId="4C2B3090" w14:textId="77777777" w:rsidR="0004364F" w:rsidRPr="0004364F" w:rsidRDefault="0004364F" w:rsidP="0004364F">
      <w:pPr>
        <w:tabs>
          <w:tab w:val="left" w:pos="851"/>
        </w:tabs>
        <w:suppressAutoHyphens/>
        <w:ind w:left="284" w:hanging="284"/>
        <w:rPr>
          <w:rFonts w:eastAsia="Times New Roman"/>
          <w:color w:val="auto"/>
          <w:szCs w:val="20"/>
          <w:lang w:eastAsia="zh-CN"/>
        </w:rPr>
      </w:pPr>
    </w:p>
    <w:p w14:paraId="2FF2EBA4" w14:textId="41A499FE" w:rsidR="0004364F" w:rsidRPr="0004364F" w:rsidRDefault="0004364F" w:rsidP="0004364F">
      <w:pPr>
        <w:tabs>
          <w:tab w:val="left" w:pos="851"/>
        </w:tabs>
        <w:suppressAutoHyphens/>
        <w:ind w:left="851"/>
        <w:rPr>
          <w:rFonts w:eastAsia="Times New Roman"/>
          <w:color w:val="auto"/>
          <w:szCs w:val="20"/>
          <w:lang w:eastAsia="zh-CN"/>
        </w:rPr>
      </w:pPr>
      <w:r w:rsidRPr="0004364F">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04364F">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04364F">
        <w:rPr>
          <w:rFonts w:ascii="Univers" w:eastAsia="Times New Roman" w:hAnsi="Univers" w:cs="Univers"/>
          <w:color w:val="auto"/>
          <w:szCs w:val="20"/>
          <w:lang w:eastAsia="zh-CN"/>
        </w:rPr>
        <w:fldChar w:fldCharType="end"/>
      </w:r>
      <w:r w:rsidRPr="0004364F">
        <w:rPr>
          <w:rFonts w:eastAsia="Times New Roman"/>
          <w:color w:val="auto"/>
          <w:szCs w:val="20"/>
          <w:lang w:eastAsia="zh-CN"/>
        </w:rPr>
        <w:tab/>
      </w:r>
      <w:r>
        <w:rPr>
          <w:rFonts w:eastAsia="Times New Roman"/>
          <w:color w:val="auto"/>
          <w:szCs w:val="20"/>
          <w:lang w:eastAsia="zh-CN"/>
        </w:rPr>
        <w:t xml:space="preserve"> </w:t>
      </w:r>
      <w:proofErr w:type="gramStart"/>
      <w:r w:rsidRPr="0004364F">
        <w:rPr>
          <w:rFonts w:eastAsia="Times New Roman"/>
          <w:color w:val="auto"/>
          <w:szCs w:val="20"/>
          <w:lang w:eastAsia="zh-CN"/>
        </w:rPr>
        <w:t>à</w:t>
      </w:r>
      <w:proofErr w:type="gramEnd"/>
      <w:r w:rsidRPr="0004364F">
        <w:rPr>
          <w:rFonts w:eastAsia="Times New Roman"/>
          <w:color w:val="auto"/>
          <w:szCs w:val="20"/>
          <w:lang w:eastAsia="zh-CN"/>
        </w:rPr>
        <w:t xml:space="preserve"> la variante suivante : </w:t>
      </w:r>
    </w:p>
    <w:p w14:paraId="43476EDC" w14:textId="77777777" w:rsidR="0004364F" w:rsidRPr="0004364F" w:rsidRDefault="0004364F" w:rsidP="0004364F">
      <w:pPr>
        <w:tabs>
          <w:tab w:val="left" w:pos="851"/>
        </w:tabs>
        <w:suppressAutoHyphens/>
        <w:ind w:left="284" w:hanging="284"/>
        <w:rPr>
          <w:rFonts w:eastAsia="Times New Roman"/>
          <w:color w:val="auto"/>
          <w:szCs w:val="20"/>
          <w:lang w:eastAsia="zh-CN"/>
        </w:rPr>
      </w:pPr>
    </w:p>
    <w:p w14:paraId="69C14E44" w14:textId="64594B6E" w:rsidR="0004364F" w:rsidRPr="0004364F" w:rsidRDefault="0004364F" w:rsidP="0004364F">
      <w:pPr>
        <w:numPr>
          <w:ilvl w:val="0"/>
          <w:numId w:val="37"/>
        </w:numPr>
        <w:tabs>
          <w:tab w:val="left" w:pos="851"/>
        </w:tabs>
        <w:suppressAutoHyphens/>
        <w:ind w:left="851"/>
        <w:jc w:val="left"/>
        <w:rPr>
          <w:rFonts w:eastAsia="Times New Roman"/>
          <w:color w:val="auto"/>
          <w:szCs w:val="20"/>
          <w:lang w:eastAsia="zh-CN"/>
        </w:rPr>
      </w:pPr>
      <w:r w:rsidRPr="0004364F">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04364F">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04364F">
        <w:rPr>
          <w:rFonts w:ascii="Univers" w:eastAsia="Times New Roman" w:hAnsi="Univers" w:cs="Univers"/>
          <w:color w:val="auto"/>
          <w:szCs w:val="20"/>
          <w:lang w:eastAsia="zh-CN"/>
        </w:rPr>
        <w:fldChar w:fldCharType="end"/>
      </w:r>
      <w:r w:rsidRPr="0004364F">
        <w:rPr>
          <w:rFonts w:eastAsia="Times New Roman"/>
          <w:color w:val="auto"/>
          <w:szCs w:val="20"/>
          <w:lang w:eastAsia="zh-CN"/>
        </w:rPr>
        <w:tab/>
      </w:r>
      <w:r>
        <w:rPr>
          <w:rFonts w:eastAsia="Times New Roman"/>
          <w:color w:val="auto"/>
          <w:szCs w:val="20"/>
          <w:lang w:eastAsia="zh-CN"/>
        </w:rPr>
        <w:t xml:space="preserve"> </w:t>
      </w:r>
      <w:proofErr w:type="gramStart"/>
      <w:r w:rsidRPr="0004364F">
        <w:rPr>
          <w:rFonts w:eastAsia="Times New Roman"/>
          <w:color w:val="auto"/>
          <w:szCs w:val="20"/>
          <w:lang w:eastAsia="zh-CN"/>
        </w:rPr>
        <w:t>avec</w:t>
      </w:r>
      <w:proofErr w:type="gramEnd"/>
      <w:r w:rsidRPr="0004364F">
        <w:rPr>
          <w:rFonts w:eastAsia="Times New Roman"/>
          <w:color w:val="auto"/>
          <w:szCs w:val="20"/>
          <w:lang w:eastAsia="zh-CN"/>
        </w:rPr>
        <w:t xml:space="preserve"> les prestations supplémentaires suivantes : </w:t>
      </w:r>
    </w:p>
    <w:p w14:paraId="37E485DB" w14:textId="77777777" w:rsidR="0004364F" w:rsidRPr="0004364F" w:rsidRDefault="0004364F" w:rsidP="0004364F">
      <w:pPr>
        <w:tabs>
          <w:tab w:val="left" w:pos="851"/>
        </w:tabs>
        <w:suppressAutoHyphens/>
        <w:rPr>
          <w:rFonts w:eastAsia="Times New Roman"/>
          <w:color w:val="auto"/>
          <w:szCs w:val="20"/>
          <w:lang w:eastAsia="zh-CN"/>
        </w:rPr>
      </w:pPr>
    </w:p>
    <w:p w14:paraId="54F005C3" w14:textId="1A25C4F3" w:rsidR="0004364F" w:rsidRDefault="0004364F" w:rsidP="0004364F">
      <w:pPr>
        <w:tabs>
          <w:tab w:val="left" w:pos="851"/>
        </w:tabs>
        <w:suppressAutoHyphens/>
        <w:rPr>
          <w:rFonts w:eastAsia="Times New Roman"/>
          <w:color w:val="auto"/>
          <w:szCs w:val="20"/>
          <w:lang w:eastAsia="zh-CN"/>
        </w:rPr>
      </w:pPr>
    </w:p>
    <w:p w14:paraId="36016742" w14:textId="13D49AAF" w:rsidR="0004364F" w:rsidRDefault="000F32B8" w:rsidP="008721A8">
      <w:pPr>
        <w:spacing w:before="120"/>
      </w:pPr>
      <w:r w:rsidRPr="005C216C">
        <w:rPr>
          <w:rFonts w:ascii="Wingdings" w:hAnsi="Wingdings"/>
          <w:color w:val="66CCFF"/>
        </w:rPr>
        <w:sym w:font="Wingdings" w:char="F06E"/>
      </w:r>
      <w:r w:rsidRPr="000F32B8">
        <w:t xml:space="preserve"> D</w:t>
      </w:r>
      <w:r>
        <w:t>élai de validité de l’offre : </w:t>
      </w:r>
    </w:p>
    <w:p w14:paraId="5E3EEEEF" w14:textId="77777777" w:rsidR="00BD2BE8" w:rsidRDefault="00BD2BE8" w:rsidP="008721A8">
      <w:pPr>
        <w:spacing w:before="120"/>
      </w:pPr>
    </w:p>
    <w:p w14:paraId="474C9B17" w14:textId="5D18AF59" w:rsidR="000F32B8" w:rsidRDefault="00BD2BE8" w:rsidP="000F32B8">
      <w:pPr>
        <w:rPr>
          <w:lang w:eastAsia="zh-CN"/>
        </w:rPr>
      </w:pPr>
      <w:r w:rsidRPr="00BD2BE8">
        <w:rPr>
          <w:lang w:eastAsia="zh-CN"/>
        </w:rPr>
        <w:t>Le délai de validité des offres est fixé à cent quatre-vingt (180) jours à compter de la date limite de réception des offres</w:t>
      </w:r>
    </w:p>
    <w:p w14:paraId="5DBDED5F" w14:textId="64AF631A" w:rsidR="001177F1" w:rsidRDefault="001177F1" w:rsidP="000F32B8">
      <w:pPr>
        <w:rPr>
          <w:lang w:eastAsia="zh-CN"/>
        </w:rPr>
      </w:pPr>
    </w:p>
    <w:p w14:paraId="3779CE90" w14:textId="4DA2ED5F" w:rsidR="001177F1" w:rsidRDefault="001177F1" w:rsidP="001177F1">
      <w:pPr>
        <w:pStyle w:val="Titre1"/>
        <w:rPr>
          <w:rFonts w:eastAsia="Times New Roman"/>
          <w:lang w:eastAsia="zh-CN"/>
        </w:rPr>
      </w:pPr>
      <w:r w:rsidRPr="001177F1">
        <w:rPr>
          <w:rFonts w:eastAsia="Times New Roman"/>
          <w:lang w:eastAsia="zh-CN"/>
        </w:rPr>
        <w:t>Engagement du titulaire ou du groupement titulaire</w:t>
      </w:r>
    </w:p>
    <w:p w14:paraId="7E793019" w14:textId="2AEC6AFF" w:rsidR="001177F1" w:rsidRDefault="001177F1" w:rsidP="001177F1">
      <w:pPr>
        <w:rPr>
          <w:lang w:eastAsia="zh-CN"/>
        </w:rPr>
      </w:pPr>
    </w:p>
    <w:p w14:paraId="4AD174A7" w14:textId="2E2CBF62" w:rsidR="001177F1" w:rsidRDefault="001177F1" w:rsidP="00DC04FE">
      <w:pPr>
        <w:pStyle w:val="Titre2"/>
        <w:rPr>
          <w:lang w:eastAsia="zh-CN"/>
        </w:rPr>
      </w:pPr>
      <w:r w:rsidRPr="001177F1">
        <w:rPr>
          <w:lang w:eastAsia="zh-CN"/>
        </w:rPr>
        <w:t>Identification et engagement du titulaire ou du groupement titulaire</w:t>
      </w:r>
    </w:p>
    <w:p w14:paraId="0B5BE685" w14:textId="77777777" w:rsidR="001177F1" w:rsidRDefault="001177F1" w:rsidP="001177F1">
      <w:pPr>
        <w:pStyle w:val="fcase1ertab"/>
        <w:tabs>
          <w:tab w:val="left" w:pos="851"/>
        </w:tabs>
        <w:rPr>
          <w:rFonts w:ascii="Arial" w:hAnsi="Arial" w:cs="Arial"/>
        </w:rPr>
      </w:pPr>
      <w:r>
        <w:rPr>
          <w:rFonts w:ascii="Arial" w:hAnsi="Arial" w:cs="Arial"/>
          <w:i/>
          <w:iCs/>
          <w:sz w:val="18"/>
          <w:szCs w:val="18"/>
        </w:rPr>
        <w:t>(Cocher les cases correspondantes.)</w:t>
      </w:r>
    </w:p>
    <w:p w14:paraId="5FA726F3" w14:textId="77777777" w:rsidR="001177F1" w:rsidRDefault="001177F1" w:rsidP="001177F1">
      <w:pPr>
        <w:tabs>
          <w:tab w:val="left" w:pos="851"/>
        </w:tabs>
      </w:pPr>
    </w:p>
    <w:p w14:paraId="2A8E1FAE" w14:textId="77777777" w:rsidR="001177F1" w:rsidRDefault="001177F1" w:rsidP="001177F1">
      <w:pPr>
        <w:tabs>
          <w:tab w:val="left" w:pos="851"/>
        </w:tabs>
      </w:pPr>
      <w:r>
        <w:t>Après avoir pris connaissance des pièces constitutives du marché public suivantes,</w:t>
      </w:r>
    </w:p>
    <w:p w14:paraId="77E83736" w14:textId="4D4335B1" w:rsidR="00BD2BE8" w:rsidRPr="00BD2BE8" w:rsidRDefault="00BD2BE8" w:rsidP="00BD2BE8">
      <w:pPr>
        <w:numPr>
          <w:ilvl w:val="0"/>
          <w:numId w:val="38"/>
        </w:numPr>
        <w:jc w:val="left"/>
      </w:pPr>
      <w:r>
        <w:t>Le</w:t>
      </w:r>
      <w:r w:rsidRPr="00BD2BE8">
        <w:t xml:space="preserve"> cahier des clauses particulières (CCP) ;</w:t>
      </w:r>
    </w:p>
    <w:p w14:paraId="229B06FC" w14:textId="31B71966" w:rsidR="00BD2BE8" w:rsidRPr="00BD2BE8" w:rsidRDefault="00BD2BE8" w:rsidP="00BD2BE8">
      <w:pPr>
        <w:numPr>
          <w:ilvl w:val="0"/>
          <w:numId w:val="38"/>
        </w:numPr>
        <w:jc w:val="left"/>
      </w:pPr>
      <w:r w:rsidRPr="00BD2BE8">
        <w:t>Le cahier des clauses administratives générales des marchés publics de fournitures courantes et de services (CCAG/FCS) du 30 mars 2021;</w:t>
      </w:r>
    </w:p>
    <w:p w14:paraId="3067A878" w14:textId="77777777" w:rsidR="00BD2BE8" w:rsidRPr="00BD2BE8" w:rsidRDefault="00BD2BE8" w:rsidP="00BD2BE8">
      <w:pPr>
        <w:numPr>
          <w:ilvl w:val="0"/>
          <w:numId w:val="38"/>
        </w:numPr>
        <w:jc w:val="left"/>
      </w:pPr>
      <w:r w:rsidRPr="00BD2BE8">
        <w:t>L’offre technique du titulaire ;</w:t>
      </w:r>
    </w:p>
    <w:p w14:paraId="13B6E2E8" w14:textId="77777777" w:rsidR="00BD2BE8" w:rsidRPr="00BD2BE8" w:rsidRDefault="00BD2BE8" w:rsidP="00BD2BE8">
      <w:pPr>
        <w:numPr>
          <w:ilvl w:val="0"/>
          <w:numId w:val="38"/>
        </w:numPr>
        <w:jc w:val="left"/>
      </w:pPr>
      <w:r w:rsidRPr="00BD2BE8">
        <w:t>Les éventuels actes modificatifs postérieurs à la notification du marché.</w:t>
      </w:r>
    </w:p>
    <w:p w14:paraId="05B6DECF" w14:textId="58841600" w:rsidR="001177F1" w:rsidRDefault="001177F1" w:rsidP="001177F1">
      <w:pPr>
        <w:rPr>
          <w:lang w:eastAsia="zh-CN"/>
        </w:rPr>
      </w:pPr>
    </w:p>
    <w:p w14:paraId="118CBCE7" w14:textId="77777777" w:rsidR="001177F1" w:rsidRPr="001177F1" w:rsidRDefault="001177F1" w:rsidP="001177F1">
      <w:pPr>
        <w:rPr>
          <w:lang w:eastAsia="zh-CN"/>
        </w:rPr>
      </w:pPr>
      <w:proofErr w:type="gramStart"/>
      <w:r w:rsidRPr="001177F1">
        <w:rPr>
          <w:lang w:eastAsia="zh-CN"/>
        </w:rPr>
        <w:t>et</w:t>
      </w:r>
      <w:proofErr w:type="gramEnd"/>
      <w:r w:rsidRPr="001177F1">
        <w:rPr>
          <w:lang w:eastAsia="zh-CN"/>
        </w:rPr>
        <w:t xml:space="preserve"> conformément à leurs clauses,</w:t>
      </w:r>
    </w:p>
    <w:p w14:paraId="5F379826" w14:textId="77777777" w:rsidR="001177F1" w:rsidRPr="001177F1" w:rsidRDefault="001177F1" w:rsidP="001177F1">
      <w:pPr>
        <w:rPr>
          <w:lang w:eastAsia="zh-CN"/>
        </w:rPr>
      </w:pPr>
    </w:p>
    <w:p w14:paraId="72D4C66A" w14:textId="554B5BF6" w:rsidR="001177F1" w:rsidRPr="001177F1" w:rsidRDefault="00BD2BE8" w:rsidP="001177F1">
      <w:pPr>
        <w:ind w:left="851"/>
        <w:rPr>
          <w:lang w:eastAsia="zh-CN"/>
        </w:rPr>
      </w:pPr>
      <w:r>
        <w:rPr>
          <w:lang w:eastAsia="zh-CN"/>
        </w:rPr>
        <w:fldChar w:fldCharType="begin">
          <w:ffData>
            <w:name w:val=""/>
            <w:enabled/>
            <w:calcOnExit w:val="0"/>
            <w:checkBox>
              <w:size w:val="20"/>
              <w:default w:val="1"/>
            </w:checkBox>
          </w:ffData>
        </w:fldChar>
      </w:r>
      <w:r>
        <w:rPr>
          <w:lang w:eastAsia="zh-CN"/>
        </w:rPr>
        <w:instrText xml:space="preserve"> FORMCHECKBOX </w:instrText>
      </w:r>
      <w:r w:rsidR="009E054F">
        <w:rPr>
          <w:lang w:eastAsia="zh-CN"/>
        </w:rPr>
      </w:r>
      <w:r w:rsidR="009E054F">
        <w:rPr>
          <w:lang w:eastAsia="zh-CN"/>
        </w:rPr>
        <w:fldChar w:fldCharType="separate"/>
      </w:r>
      <w:r>
        <w:rPr>
          <w:lang w:eastAsia="zh-CN"/>
        </w:rPr>
        <w:fldChar w:fldCharType="end"/>
      </w:r>
      <w:r w:rsidR="001177F1" w:rsidRPr="001177F1">
        <w:rPr>
          <w:lang w:eastAsia="zh-CN"/>
        </w:rPr>
        <w:t xml:space="preserve"> </w:t>
      </w:r>
      <w:proofErr w:type="gramStart"/>
      <w:r w:rsidR="001177F1" w:rsidRPr="001177F1">
        <w:rPr>
          <w:lang w:eastAsia="zh-CN"/>
        </w:rPr>
        <w:t>le</w:t>
      </w:r>
      <w:proofErr w:type="gramEnd"/>
      <w:r w:rsidR="001177F1" w:rsidRPr="001177F1">
        <w:rPr>
          <w:lang w:eastAsia="zh-CN"/>
        </w:rPr>
        <w:t xml:space="preserve"> signataire</w:t>
      </w:r>
    </w:p>
    <w:p w14:paraId="67CCBDD3" w14:textId="77777777" w:rsidR="001177F1" w:rsidRPr="001177F1" w:rsidRDefault="001177F1" w:rsidP="001177F1">
      <w:pPr>
        <w:rPr>
          <w:lang w:eastAsia="zh-CN"/>
        </w:rPr>
      </w:pPr>
    </w:p>
    <w:p w14:paraId="349B4875" w14:textId="77777777" w:rsidR="001177F1" w:rsidRPr="001177F1" w:rsidRDefault="001177F1" w:rsidP="001177F1">
      <w:pPr>
        <w:ind w:left="1701"/>
        <w:rPr>
          <w:i/>
          <w:lang w:eastAsia="zh-CN"/>
        </w:rPr>
      </w:pPr>
      <w:r w:rsidRPr="001177F1">
        <w:rPr>
          <w:lang w:eastAsia="zh-CN"/>
        </w:rPr>
        <w:fldChar w:fldCharType="begin">
          <w:ffData>
            <w:name w:val=""/>
            <w:enabled/>
            <w:calcOnExit w:val="0"/>
            <w:checkBox>
              <w:size w:val="20"/>
              <w:default w:val="0"/>
            </w:checkBox>
          </w:ffData>
        </w:fldChar>
      </w:r>
      <w:r w:rsidRPr="001177F1">
        <w:rPr>
          <w:lang w:eastAsia="zh-CN"/>
        </w:rPr>
        <w:instrText xml:space="preserve"> FORMCHECKBOX </w:instrText>
      </w:r>
      <w:r w:rsidR="009E054F">
        <w:rPr>
          <w:lang w:eastAsia="zh-CN"/>
        </w:rPr>
      </w:r>
      <w:r w:rsidR="009E054F">
        <w:rPr>
          <w:lang w:eastAsia="zh-CN"/>
        </w:rPr>
        <w:fldChar w:fldCharType="separate"/>
      </w:r>
      <w:r w:rsidRPr="001177F1">
        <w:rPr>
          <w:lang w:eastAsia="zh-CN"/>
        </w:rPr>
        <w:fldChar w:fldCharType="end"/>
      </w:r>
      <w:r w:rsidRPr="001177F1">
        <w:rPr>
          <w:lang w:eastAsia="zh-CN"/>
        </w:rPr>
        <w:t xml:space="preserve"> </w:t>
      </w:r>
      <w:proofErr w:type="gramStart"/>
      <w:r w:rsidRPr="001177F1">
        <w:rPr>
          <w:lang w:eastAsia="zh-CN"/>
        </w:rPr>
        <w:t>s’engage</w:t>
      </w:r>
      <w:proofErr w:type="gramEnd"/>
      <w:r w:rsidRPr="001177F1">
        <w:rPr>
          <w:lang w:eastAsia="zh-CN"/>
        </w:rPr>
        <w:t>, sur la base de son offre et pour son p</w:t>
      </w:r>
      <w:bookmarkStart w:id="0" w:name="_GoBack"/>
      <w:bookmarkEnd w:id="0"/>
      <w:r w:rsidRPr="001177F1">
        <w:rPr>
          <w:lang w:eastAsia="zh-CN"/>
        </w:rPr>
        <w:t>ropre compte ;</w:t>
      </w:r>
    </w:p>
    <w:p w14:paraId="44376D32" w14:textId="77777777" w:rsidR="001177F1" w:rsidRPr="001177F1" w:rsidRDefault="001177F1" w:rsidP="001177F1">
      <w:pPr>
        <w:rPr>
          <w:sz w:val="18"/>
          <w:szCs w:val="18"/>
          <w:lang w:eastAsia="zh-CN"/>
        </w:rPr>
      </w:pPr>
      <w:r w:rsidRPr="001177F1">
        <w:rPr>
          <w:i/>
          <w:sz w:val="18"/>
          <w:szCs w:val="18"/>
          <w:lang w:eastAsia="zh-CN"/>
        </w:rPr>
        <w:lastRenderedPageBreak/>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w:t>
      </w:r>
      <w:proofErr w:type="gramStart"/>
      <w:r w:rsidRPr="001177F1">
        <w:rPr>
          <w:i/>
          <w:sz w:val="18"/>
          <w:szCs w:val="18"/>
          <w:lang w:eastAsia="zh-CN"/>
        </w:rPr>
        <w:t>son</w:t>
      </w:r>
      <w:proofErr w:type="gramEnd"/>
      <w:r w:rsidRPr="001177F1">
        <w:rPr>
          <w:i/>
          <w:sz w:val="18"/>
          <w:szCs w:val="18"/>
          <w:lang w:eastAsia="zh-CN"/>
        </w:rPr>
        <w:t xml:space="preserve"> numéro SIRET.]</w:t>
      </w:r>
    </w:p>
    <w:p w14:paraId="1D64F5F3" w14:textId="77777777" w:rsidR="001177F1" w:rsidRPr="001177F1" w:rsidRDefault="001177F1" w:rsidP="001177F1">
      <w:pPr>
        <w:rPr>
          <w:lang w:eastAsia="zh-CN"/>
        </w:rPr>
      </w:pPr>
    </w:p>
    <w:p w14:paraId="453C3C80" w14:textId="77777777" w:rsidR="001177F1" w:rsidRPr="001177F1" w:rsidRDefault="001177F1" w:rsidP="001177F1">
      <w:pPr>
        <w:rPr>
          <w:lang w:eastAsia="zh-CN"/>
        </w:rPr>
      </w:pPr>
    </w:p>
    <w:p w14:paraId="32E9D072" w14:textId="77777777" w:rsidR="001177F1" w:rsidRPr="001177F1" w:rsidRDefault="001177F1" w:rsidP="001177F1">
      <w:pPr>
        <w:rPr>
          <w:lang w:eastAsia="zh-CN"/>
        </w:rPr>
      </w:pPr>
    </w:p>
    <w:p w14:paraId="4EEE6600" w14:textId="3D2CE88F" w:rsidR="001177F1" w:rsidRPr="001177F1" w:rsidRDefault="00BD2BE8" w:rsidP="001177F1">
      <w:pPr>
        <w:ind w:left="1701"/>
        <w:rPr>
          <w:i/>
          <w:lang w:eastAsia="zh-CN"/>
        </w:rPr>
      </w:pPr>
      <w:r>
        <w:rPr>
          <w:lang w:eastAsia="zh-CN"/>
        </w:rPr>
        <w:fldChar w:fldCharType="begin">
          <w:ffData>
            <w:name w:val=""/>
            <w:enabled/>
            <w:calcOnExit w:val="0"/>
            <w:checkBox>
              <w:size w:val="20"/>
              <w:default w:val="1"/>
            </w:checkBox>
          </w:ffData>
        </w:fldChar>
      </w:r>
      <w:r>
        <w:rPr>
          <w:lang w:eastAsia="zh-CN"/>
        </w:rPr>
        <w:instrText xml:space="preserve"> FORMCHECKBOX </w:instrText>
      </w:r>
      <w:r w:rsidR="009E054F">
        <w:rPr>
          <w:lang w:eastAsia="zh-CN"/>
        </w:rPr>
      </w:r>
      <w:r w:rsidR="009E054F">
        <w:rPr>
          <w:lang w:eastAsia="zh-CN"/>
        </w:rPr>
        <w:fldChar w:fldCharType="separate"/>
      </w:r>
      <w:r>
        <w:rPr>
          <w:lang w:eastAsia="zh-CN"/>
        </w:rPr>
        <w:fldChar w:fldCharType="end"/>
      </w:r>
      <w:r w:rsidR="001177F1" w:rsidRPr="001177F1">
        <w:rPr>
          <w:lang w:eastAsia="zh-CN"/>
        </w:rPr>
        <w:t xml:space="preserve"> </w:t>
      </w:r>
      <w:proofErr w:type="gramStart"/>
      <w:r w:rsidR="001177F1" w:rsidRPr="001177F1">
        <w:rPr>
          <w:lang w:eastAsia="zh-CN"/>
        </w:rPr>
        <w:t>engage</w:t>
      </w:r>
      <w:proofErr w:type="gramEnd"/>
      <w:r w:rsidR="001177F1" w:rsidRPr="001177F1">
        <w:rPr>
          <w:lang w:eastAsia="zh-CN"/>
        </w:rPr>
        <w:t xml:space="preserve"> la société ……………………… sur la base de son offre ;</w:t>
      </w:r>
    </w:p>
    <w:p w14:paraId="2ACBFDDF" w14:textId="77777777" w:rsidR="001177F1" w:rsidRPr="001177F1" w:rsidRDefault="001177F1" w:rsidP="001177F1">
      <w:pPr>
        <w:rPr>
          <w:sz w:val="18"/>
          <w:szCs w:val="18"/>
          <w:lang w:eastAsia="zh-CN"/>
        </w:rPr>
      </w:pPr>
      <w:r w:rsidRPr="001177F1">
        <w:rPr>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ED70EC1" w14:textId="77777777" w:rsidR="001177F1" w:rsidRPr="001177F1" w:rsidRDefault="001177F1" w:rsidP="001177F1">
      <w:pPr>
        <w:rPr>
          <w:lang w:eastAsia="zh-CN"/>
        </w:rPr>
      </w:pPr>
    </w:p>
    <w:p w14:paraId="4B5DEB89" w14:textId="77777777" w:rsidR="001177F1" w:rsidRPr="001177F1" w:rsidRDefault="001177F1" w:rsidP="001177F1">
      <w:pPr>
        <w:rPr>
          <w:lang w:eastAsia="zh-CN"/>
        </w:rPr>
      </w:pPr>
    </w:p>
    <w:p w14:paraId="6D21D67C" w14:textId="77777777" w:rsidR="001177F1" w:rsidRPr="001177F1" w:rsidRDefault="001177F1" w:rsidP="001177F1">
      <w:pPr>
        <w:rPr>
          <w:lang w:eastAsia="zh-CN"/>
        </w:rPr>
      </w:pPr>
    </w:p>
    <w:p w14:paraId="462E4C95" w14:textId="77777777" w:rsidR="001177F1" w:rsidRPr="001177F1" w:rsidRDefault="001177F1" w:rsidP="001177F1">
      <w:pPr>
        <w:ind w:left="851"/>
        <w:rPr>
          <w:i/>
          <w:lang w:eastAsia="zh-CN"/>
        </w:rPr>
      </w:pPr>
      <w:r w:rsidRPr="001177F1">
        <w:rPr>
          <w:lang w:eastAsia="zh-CN"/>
        </w:rPr>
        <w:fldChar w:fldCharType="begin">
          <w:ffData>
            <w:name w:val=""/>
            <w:enabled/>
            <w:calcOnExit w:val="0"/>
            <w:checkBox>
              <w:size w:val="20"/>
              <w:default w:val="0"/>
            </w:checkBox>
          </w:ffData>
        </w:fldChar>
      </w:r>
      <w:r w:rsidRPr="001177F1">
        <w:rPr>
          <w:lang w:eastAsia="zh-CN"/>
        </w:rPr>
        <w:instrText xml:space="preserve"> FORMCHECKBOX </w:instrText>
      </w:r>
      <w:r w:rsidR="009E054F">
        <w:rPr>
          <w:lang w:eastAsia="zh-CN"/>
        </w:rPr>
      </w:r>
      <w:r w:rsidR="009E054F">
        <w:rPr>
          <w:lang w:eastAsia="zh-CN"/>
        </w:rPr>
        <w:fldChar w:fldCharType="separate"/>
      </w:r>
      <w:r w:rsidRPr="001177F1">
        <w:rPr>
          <w:lang w:eastAsia="zh-CN"/>
        </w:rPr>
        <w:fldChar w:fldCharType="end"/>
      </w:r>
      <w:r w:rsidRPr="001177F1">
        <w:rPr>
          <w:lang w:eastAsia="zh-CN"/>
        </w:rPr>
        <w:t xml:space="preserve"> </w:t>
      </w:r>
      <w:proofErr w:type="gramStart"/>
      <w:r w:rsidRPr="001177F1">
        <w:rPr>
          <w:lang w:eastAsia="zh-CN"/>
        </w:rPr>
        <w:t>l’ensemble</w:t>
      </w:r>
      <w:proofErr w:type="gramEnd"/>
      <w:r w:rsidRPr="001177F1">
        <w:rPr>
          <w:lang w:eastAsia="zh-CN"/>
        </w:rPr>
        <w:t xml:space="preserve"> des membres du groupement s’engagent, sur la base de l’offre du groupement ;</w:t>
      </w:r>
    </w:p>
    <w:p w14:paraId="793CBB94" w14:textId="77777777" w:rsidR="001177F1" w:rsidRPr="001177F1" w:rsidRDefault="001177F1" w:rsidP="001177F1">
      <w:pPr>
        <w:rPr>
          <w:sz w:val="18"/>
          <w:szCs w:val="18"/>
          <w:lang w:eastAsia="zh-CN"/>
        </w:rPr>
      </w:pPr>
      <w:r w:rsidRPr="001177F1">
        <w:rPr>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177F1">
        <w:rPr>
          <w:i/>
          <w:iCs/>
          <w:sz w:val="18"/>
          <w:szCs w:val="18"/>
          <w:lang w:eastAsia="zh-CN"/>
        </w:rPr>
        <w:t>]</w:t>
      </w:r>
    </w:p>
    <w:p w14:paraId="39115AB7" w14:textId="4343FDCE" w:rsidR="001177F1" w:rsidRDefault="001177F1" w:rsidP="001177F1">
      <w:pPr>
        <w:rPr>
          <w:lang w:eastAsia="zh-CN"/>
        </w:rPr>
      </w:pPr>
    </w:p>
    <w:p w14:paraId="226C8F9F" w14:textId="1FC50A6A" w:rsidR="001177F1" w:rsidRDefault="001177F1" w:rsidP="001177F1">
      <w:pPr>
        <w:rPr>
          <w:lang w:eastAsia="zh-CN"/>
        </w:rPr>
      </w:pPr>
    </w:p>
    <w:p w14:paraId="510D6700" w14:textId="77777777" w:rsidR="001177F1" w:rsidRPr="001177F1" w:rsidRDefault="001177F1" w:rsidP="001177F1">
      <w:pPr>
        <w:tabs>
          <w:tab w:val="left" w:pos="426"/>
          <w:tab w:val="left" w:pos="851"/>
        </w:tabs>
        <w:suppressAutoHyphens/>
        <w:rPr>
          <w:rFonts w:ascii="Univers" w:eastAsia="Times New Roman" w:hAnsi="Univers" w:cs="Univers"/>
          <w:color w:val="auto"/>
          <w:szCs w:val="20"/>
          <w:lang w:eastAsia="zh-CN"/>
        </w:rPr>
      </w:pPr>
      <w:proofErr w:type="gramStart"/>
      <w:r w:rsidRPr="001177F1">
        <w:rPr>
          <w:rFonts w:eastAsia="Times New Roman"/>
          <w:color w:val="auto"/>
          <w:szCs w:val="20"/>
          <w:lang w:eastAsia="zh-CN"/>
        </w:rPr>
        <w:t>à</w:t>
      </w:r>
      <w:proofErr w:type="gramEnd"/>
      <w:r w:rsidRPr="001177F1">
        <w:rPr>
          <w:rFonts w:eastAsia="Times New Roman"/>
          <w:color w:val="auto"/>
          <w:szCs w:val="20"/>
          <w:lang w:eastAsia="zh-CN"/>
        </w:rPr>
        <w:t xml:space="preserve"> livrer les fournitures demandées ou à exécuter les prestations demandées :</w:t>
      </w:r>
    </w:p>
    <w:p w14:paraId="0A354F42" w14:textId="488BDCD0" w:rsidR="001177F1" w:rsidRPr="001177F1" w:rsidRDefault="001177F1" w:rsidP="001177F1">
      <w:pPr>
        <w:tabs>
          <w:tab w:val="left" w:pos="851"/>
        </w:tabs>
        <w:suppressAutoHyphens/>
        <w:spacing w:before="120"/>
        <w:ind w:firstLine="851"/>
        <w:rPr>
          <w:rFonts w:ascii="Univers" w:eastAsia="Times New Roman" w:hAnsi="Univers" w:cs="Univers"/>
          <w:color w:val="auto"/>
          <w:szCs w:val="20"/>
          <w:lang w:eastAsia="zh-CN"/>
        </w:rPr>
      </w:pPr>
      <w:r w:rsidRPr="001177F1">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1177F1">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1177F1">
        <w:rPr>
          <w:rFonts w:ascii="Univers" w:eastAsia="Times New Roman" w:hAnsi="Univers" w:cs="Univers"/>
          <w:color w:val="auto"/>
          <w:szCs w:val="20"/>
          <w:lang w:eastAsia="zh-CN"/>
        </w:rPr>
        <w:fldChar w:fldCharType="end"/>
      </w:r>
      <w:r w:rsidRPr="001177F1">
        <w:rPr>
          <w:rFonts w:eastAsia="Times New Roman"/>
          <w:color w:val="auto"/>
          <w:szCs w:val="20"/>
          <w:lang w:eastAsia="zh-CN"/>
        </w:rPr>
        <w:t xml:space="preserve"> </w:t>
      </w:r>
      <w:proofErr w:type="gramStart"/>
      <w:r w:rsidRPr="001177F1">
        <w:rPr>
          <w:rFonts w:eastAsia="Times New Roman"/>
          <w:color w:val="auto"/>
          <w:szCs w:val="20"/>
          <w:lang w:eastAsia="zh-CN"/>
        </w:rPr>
        <w:t>aux</w:t>
      </w:r>
      <w:proofErr w:type="gramEnd"/>
      <w:r w:rsidRPr="001177F1">
        <w:rPr>
          <w:rFonts w:eastAsia="Times New Roman"/>
          <w:color w:val="auto"/>
          <w:szCs w:val="20"/>
          <w:lang w:eastAsia="zh-CN"/>
        </w:rPr>
        <w:t xml:space="preserve"> prix indiqués ci-dessous </w:t>
      </w:r>
      <w:r w:rsidR="00D05E6E" w:rsidRPr="00D05E6E">
        <w:rPr>
          <w:rFonts w:eastAsia="Times New Roman"/>
          <w:i/>
          <w:color w:val="auto"/>
          <w:sz w:val="18"/>
          <w:szCs w:val="18"/>
          <w:lang w:eastAsia="zh-CN"/>
        </w:rPr>
        <w:t>(préciser</w:t>
      </w:r>
      <w:r w:rsidR="00D05E6E">
        <w:rPr>
          <w:rFonts w:eastAsia="Times New Roman"/>
          <w:i/>
          <w:color w:val="auto"/>
          <w:sz w:val="18"/>
          <w:szCs w:val="18"/>
          <w:lang w:eastAsia="zh-CN"/>
        </w:rPr>
        <w:t xml:space="preserve"> pour quelle durée est le montant</w:t>
      </w:r>
      <w:r w:rsidR="00D05E6E" w:rsidRPr="00D05E6E">
        <w:rPr>
          <w:rFonts w:eastAsia="Times New Roman"/>
          <w:i/>
          <w:color w:val="auto"/>
          <w:sz w:val="18"/>
          <w:szCs w:val="18"/>
          <w:lang w:eastAsia="zh-CN"/>
        </w:rPr>
        <w:t>)</w:t>
      </w:r>
      <w:r w:rsidR="00563BD0">
        <w:rPr>
          <w:rFonts w:eastAsia="Times New Roman"/>
          <w:color w:val="auto"/>
          <w:szCs w:val="20"/>
          <w:lang w:eastAsia="zh-CN"/>
        </w:rPr>
        <w:t> </w:t>
      </w:r>
      <w:r w:rsidRPr="001177F1">
        <w:rPr>
          <w:rFonts w:eastAsia="Times New Roman"/>
          <w:color w:val="auto"/>
          <w:szCs w:val="20"/>
          <w:lang w:eastAsia="zh-CN"/>
        </w:rPr>
        <w:t>;</w:t>
      </w:r>
    </w:p>
    <w:p w14:paraId="3A2E4BCD" w14:textId="77777777" w:rsidR="001177F1" w:rsidRPr="001177F1" w:rsidRDefault="001177F1" w:rsidP="001177F1">
      <w:pPr>
        <w:tabs>
          <w:tab w:val="left" w:pos="426"/>
          <w:tab w:val="left" w:pos="851"/>
        </w:tabs>
        <w:suppressAutoHyphens/>
        <w:spacing w:before="120"/>
        <w:ind w:left="1701"/>
        <w:rPr>
          <w:rFonts w:ascii="Univers" w:eastAsia="Times New Roman" w:hAnsi="Univers" w:cs="Univers"/>
          <w:color w:val="auto"/>
          <w:szCs w:val="20"/>
          <w:lang w:eastAsia="zh-CN"/>
        </w:rPr>
      </w:pPr>
      <w:r w:rsidRPr="001177F1">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1177F1">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1177F1">
        <w:rPr>
          <w:rFonts w:ascii="Univers" w:eastAsia="Times New Roman" w:hAnsi="Univers" w:cs="Univers"/>
          <w:color w:val="auto"/>
          <w:szCs w:val="20"/>
          <w:lang w:eastAsia="zh-CN"/>
        </w:rPr>
        <w:fldChar w:fldCharType="end"/>
      </w:r>
      <w:r w:rsidRPr="001177F1">
        <w:rPr>
          <w:rFonts w:ascii="Univers" w:eastAsia="Times New Roman" w:hAnsi="Univers" w:cs="Univers"/>
          <w:color w:val="auto"/>
          <w:szCs w:val="20"/>
          <w:lang w:eastAsia="zh-CN"/>
        </w:rPr>
        <w:t xml:space="preserve"> Taux de la TVA : </w:t>
      </w:r>
    </w:p>
    <w:p w14:paraId="1D1ED37D" w14:textId="06939F73" w:rsidR="001177F1" w:rsidRDefault="001177F1" w:rsidP="001177F1">
      <w:pPr>
        <w:tabs>
          <w:tab w:val="left" w:pos="426"/>
          <w:tab w:val="left" w:pos="851"/>
        </w:tabs>
        <w:suppressAutoHyphens/>
        <w:spacing w:before="240"/>
        <w:ind w:left="1701"/>
        <w:rPr>
          <w:rFonts w:ascii="Univers" w:eastAsia="Times New Roman" w:hAnsi="Univers" w:cs="Univers"/>
          <w:color w:val="auto"/>
          <w:szCs w:val="20"/>
          <w:lang w:eastAsia="zh-CN"/>
        </w:rPr>
      </w:pPr>
      <w:r w:rsidRPr="001177F1">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1177F1">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1177F1">
        <w:rPr>
          <w:rFonts w:ascii="Univers" w:eastAsia="Times New Roman" w:hAnsi="Univers" w:cs="Univers"/>
          <w:color w:val="auto"/>
          <w:szCs w:val="20"/>
          <w:lang w:eastAsia="zh-CN"/>
        </w:rPr>
        <w:fldChar w:fldCharType="end"/>
      </w:r>
      <w:r w:rsidRPr="001177F1">
        <w:rPr>
          <w:rFonts w:ascii="Univers" w:eastAsia="Times New Roman" w:hAnsi="Univers" w:cs="Univers"/>
          <w:color w:val="auto"/>
          <w:szCs w:val="20"/>
          <w:lang w:eastAsia="zh-CN"/>
        </w:rPr>
        <w:t xml:space="preserve"> Montant hors taxes</w:t>
      </w:r>
      <w:r w:rsidRPr="001177F1">
        <w:rPr>
          <w:rFonts w:ascii="Univers" w:eastAsia="Times New Roman" w:hAnsi="Univers" w:cs="Times New Roman"/>
          <w:color w:val="auto"/>
          <w:szCs w:val="20"/>
          <w:vertAlign w:val="superscript"/>
          <w:lang w:eastAsia="zh-CN"/>
        </w:rPr>
        <w:footnoteReference w:id="1"/>
      </w:r>
      <w:r w:rsidRPr="001177F1">
        <w:rPr>
          <w:rFonts w:ascii="Univers" w:eastAsia="Times New Roman" w:hAnsi="Univers" w:cs="Times New Roman"/>
          <w:color w:val="auto"/>
          <w:szCs w:val="20"/>
          <w:vertAlign w:val="superscript"/>
          <w:lang w:eastAsia="zh-CN"/>
        </w:rPr>
        <w:t> </w:t>
      </w:r>
    </w:p>
    <w:p w14:paraId="6C020D93" w14:textId="77777777" w:rsidR="00D05E6E" w:rsidRPr="00D05E6E" w:rsidRDefault="00D05E6E" w:rsidP="00D05E6E">
      <w:pPr>
        <w:tabs>
          <w:tab w:val="left" w:pos="426"/>
          <w:tab w:val="left" w:pos="851"/>
        </w:tabs>
        <w:suppressAutoHyphens/>
        <w:spacing w:before="240"/>
        <w:ind w:left="1701"/>
        <w:rPr>
          <w:rFonts w:ascii="Univers" w:eastAsia="Times New Roman" w:hAnsi="Univers" w:cs="Univers"/>
          <w:color w:val="auto"/>
          <w:szCs w:val="20"/>
          <w:lang w:eastAsia="zh-CN"/>
        </w:rPr>
      </w:pPr>
      <w:r w:rsidRPr="00D05E6E">
        <w:rPr>
          <w:rFonts w:ascii="Univers" w:eastAsia="Times New Roman" w:hAnsi="Univers" w:cs="Univers"/>
          <w:color w:val="auto"/>
          <w:szCs w:val="20"/>
          <w:lang w:eastAsia="zh-CN"/>
        </w:rPr>
        <w:t>Montant hors taxes arrêté en chiffres à : ……………………………………………………………………………….</w:t>
      </w:r>
    </w:p>
    <w:p w14:paraId="25CFB3F2" w14:textId="77777777" w:rsidR="00D05E6E" w:rsidRPr="00D05E6E" w:rsidRDefault="00D05E6E" w:rsidP="00D05E6E">
      <w:pPr>
        <w:tabs>
          <w:tab w:val="left" w:pos="426"/>
          <w:tab w:val="left" w:pos="851"/>
        </w:tabs>
        <w:suppressAutoHyphens/>
        <w:spacing w:before="240"/>
        <w:ind w:left="1701"/>
        <w:rPr>
          <w:rFonts w:ascii="Univers" w:eastAsia="Times New Roman" w:hAnsi="Univers" w:cs="Univers"/>
          <w:color w:val="auto"/>
          <w:szCs w:val="20"/>
          <w:lang w:eastAsia="zh-CN"/>
        </w:rPr>
      </w:pPr>
      <w:r w:rsidRPr="00D05E6E">
        <w:rPr>
          <w:rFonts w:ascii="Univers" w:eastAsia="Times New Roman" w:hAnsi="Univers" w:cs="Univers"/>
          <w:color w:val="auto"/>
          <w:szCs w:val="20"/>
          <w:lang w:eastAsia="zh-CN"/>
        </w:rPr>
        <w:t>Montant hors taxes arrêté en lettres à : ………………………………………………………...................................</w:t>
      </w:r>
    </w:p>
    <w:p w14:paraId="1FE2E80C" w14:textId="172621FF" w:rsidR="001177F1" w:rsidRDefault="001177F1" w:rsidP="001177F1">
      <w:pPr>
        <w:tabs>
          <w:tab w:val="left" w:pos="426"/>
          <w:tab w:val="left" w:pos="709"/>
          <w:tab w:val="left" w:pos="851"/>
        </w:tabs>
        <w:suppressAutoHyphens/>
        <w:spacing w:before="240"/>
        <w:ind w:left="1701"/>
        <w:rPr>
          <w:rFonts w:ascii="Univers" w:eastAsia="Times New Roman" w:hAnsi="Univers" w:cs="Univers"/>
          <w:color w:val="auto"/>
          <w:szCs w:val="20"/>
          <w:lang w:eastAsia="zh-CN"/>
        </w:rPr>
      </w:pPr>
      <w:r w:rsidRPr="001177F1">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1177F1">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1177F1">
        <w:rPr>
          <w:rFonts w:ascii="Univers" w:eastAsia="Times New Roman" w:hAnsi="Univers" w:cs="Univers"/>
          <w:color w:val="auto"/>
          <w:szCs w:val="20"/>
          <w:lang w:eastAsia="zh-CN"/>
        </w:rPr>
        <w:fldChar w:fldCharType="end"/>
      </w:r>
      <w:r w:rsidRPr="001177F1">
        <w:rPr>
          <w:rFonts w:ascii="Univers" w:eastAsia="Times New Roman" w:hAnsi="Univers" w:cs="Univers"/>
          <w:color w:val="auto"/>
          <w:szCs w:val="20"/>
          <w:lang w:eastAsia="zh-CN"/>
        </w:rPr>
        <w:t xml:space="preserve"> Montant TTC</w:t>
      </w:r>
      <w:r w:rsidR="00D05E6E">
        <w:rPr>
          <w:rStyle w:val="Appelnotedebasdep"/>
          <w:rFonts w:ascii="Univers" w:eastAsia="Times New Roman" w:hAnsi="Univers" w:cs="Univers"/>
          <w:color w:val="auto"/>
          <w:szCs w:val="20"/>
          <w:lang w:eastAsia="zh-CN"/>
        </w:rPr>
        <w:footnoteReference w:id="2"/>
      </w:r>
      <w:r w:rsidRPr="00D05E6E">
        <w:rPr>
          <w:rFonts w:ascii="Univers" w:eastAsia="Times New Roman" w:hAnsi="Univers" w:cs="Times New Roman"/>
          <w:color w:val="auto"/>
          <w:szCs w:val="20"/>
          <w:lang w:eastAsia="zh-CN"/>
        </w:rPr>
        <w:t> </w:t>
      </w:r>
      <w:r w:rsidRPr="001177F1">
        <w:rPr>
          <w:rFonts w:ascii="Univers" w:eastAsia="Times New Roman" w:hAnsi="Univers" w:cs="Univers"/>
          <w:color w:val="auto"/>
          <w:szCs w:val="20"/>
          <w:lang w:eastAsia="zh-CN"/>
        </w:rPr>
        <w:t>:</w:t>
      </w:r>
    </w:p>
    <w:p w14:paraId="7D893381" w14:textId="77777777" w:rsidR="00D05E6E" w:rsidRPr="00D05E6E" w:rsidRDefault="00D05E6E" w:rsidP="00D05E6E">
      <w:pPr>
        <w:tabs>
          <w:tab w:val="left" w:pos="426"/>
          <w:tab w:val="left" w:pos="709"/>
          <w:tab w:val="left" w:pos="851"/>
        </w:tabs>
        <w:suppressAutoHyphens/>
        <w:spacing w:before="240"/>
        <w:ind w:left="1701"/>
        <w:rPr>
          <w:rFonts w:eastAsia="Times New Roman"/>
          <w:color w:val="auto"/>
          <w:szCs w:val="20"/>
          <w:lang w:eastAsia="zh-CN"/>
        </w:rPr>
      </w:pPr>
      <w:r w:rsidRPr="00D05E6E">
        <w:rPr>
          <w:rFonts w:eastAsia="Times New Roman"/>
          <w:color w:val="auto"/>
          <w:szCs w:val="20"/>
          <w:lang w:eastAsia="zh-CN"/>
        </w:rPr>
        <w:t>Montant TTC arrêté en chiffres à : ………………………………………………………….......................................</w:t>
      </w:r>
    </w:p>
    <w:p w14:paraId="1389CB0F" w14:textId="56FA58F5" w:rsidR="00D05E6E" w:rsidRDefault="00D05E6E" w:rsidP="00D05E6E">
      <w:pPr>
        <w:tabs>
          <w:tab w:val="left" w:pos="426"/>
          <w:tab w:val="left" w:pos="709"/>
          <w:tab w:val="left" w:pos="851"/>
        </w:tabs>
        <w:suppressAutoHyphens/>
        <w:spacing w:before="240"/>
        <w:ind w:left="1701"/>
        <w:rPr>
          <w:rFonts w:eastAsia="Times New Roman"/>
          <w:color w:val="auto"/>
          <w:szCs w:val="20"/>
          <w:lang w:eastAsia="zh-CN"/>
        </w:rPr>
      </w:pPr>
      <w:r w:rsidRPr="00D05E6E">
        <w:rPr>
          <w:rFonts w:eastAsia="Times New Roman"/>
          <w:color w:val="auto"/>
          <w:szCs w:val="20"/>
          <w:lang w:eastAsia="zh-CN"/>
        </w:rPr>
        <w:t>Montant TTC arrêté en lettres à : …………………………………………………………………………………</w:t>
      </w:r>
      <w:proofErr w:type="gramStart"/>
      <w:r w:rsidRPr="00D05E6E">
        <w:rPr>
          <w:rFonts w:eastAsia="Times New Roman"/>
          <w:color w:val="auto"/>
          <w:szCs w:val="20"/>
          <w:lang w:eastAsia="zh-CN"/>
        </w:rPr>
        <w:t>…….</w:t>
      </w:r>
      <w:proofErr w:type="gramEnd"/>
      <w:r w:rsidRPr="00D05E6E">
        <w:rPr>
          <w:rFonts w:eastAsia="Times New Roman"/>
          <w:color w:val="auto"/>
          <w:szCs w:val="20"/>
          <w:lang w:eastAsia="zh-CN"/>
        </w:rPr>
        <w:t>.</w:t>
      </w:r>
    </w:p>
    <w:p w14:paraId="5D339C2C" w14:textId="77777777" w:rsidR="00D05E6E" w:rsidRPr="00D05E6E" w:rsidRDefault="00D05E6E" w:rsidP="00D05E6E">
      <w:pPr>
        <w:tabs>
          <w:tab w:val="left" w:pos="426"/>
          <w:tab w:val="left" w:pos="709"/>
          <w:tab w:val="left" w:pos="851"/>
        </w:tabs>
        <w:suppressAutoHyphens/>
        <w:ind w:left="1701"/>
        <w:rPr>
          <w:rFonts w:eastAsia="Times New Roman"/>
          <w:color w:val="auto"/>
          <w:szCs w:val="20"/>
          <w:u w:val="single"/>
          <w:lang w:eastAsia="zh-CN"/>
        </w:rPr>
      </w:pPr>
    </w:p>
    <w:p w14:paraId="7DD03D89" w14:textId="1D04C978" w:rsidR="001177F1" w:rsidRDefault="001177F1" w:rsidP="00D05E6E">
      <w:pPr>
        <w:tabs>
          <w:tab w:val="left" w:pos="426"/>
        </w:tabs>
        <w:suppressAutoHyphens/>
        <w:spacing w:after="120"/>
        <w:ind w:left="567"/>
        <w:rPr>
          <w:rFonts w:eastAsia="Times New Roman"/>
          <w:color w:val="auto"/>
          <w:szCs w:val="20"/>
          <w:u w:val="single"/>
          <w:lang w:eastAsia="zh-CN"/>
        </w:rPr>
      </w:pPr>
      <w:proofErr w:type="gramStart"/>
      <w:r w:rsidRPr="001177F1">
        <w:rPr>
          <w:rFonts w:eastAsia="Times New Roman"/>
          <w:color w:val="auto"/>
          <w:szCs w:val="20"/>
          <w:u w:val="single"/>
          <w:lang w:eastAsia="zh-CN"/>
        </w:rPr>
        <w:t>OU</w:t>
      </w:r>
      <w:proofErr w:type="gramEnd"/>
    </w:p>
    <w:p w14:paraId="5BB1AFCC" w14:textId="77777777" w:rsidR="0014299D" w:rsidRPr="001177F1" w:rsidRDefault="0014299D" w:rsidP="0014299D">
      <w:pPr>
        <w:rPr>
          <w:lang w:eastAsia="zh-CN"/>
        </w:rPr>
      </w:pPr>
    </w:p>
    <w:p w14:paraId="38D59FBD" w14:textId="117289CC" w:rsidR="001177F1" w:rsidRPr="001177F1" w:rsidRDefault="00BD2BE8" w:rsidP="0014299D">
      <w:pPr>
        <w:tabs>
          <w:tab w:val="left" w:pos="851"/>
        </w:tabs>
        <w:suppressAutoHyphens/>
        <w:ind w:left="709" w:firstLine="142"/>
        <w:rPr>
          <w:rFonts w:eastAsia="Times New Roman"/>
          <w:color w:val="auto"/>
          <w:szCs w:val="20"/>
          <w:lang w:eastAsia="zh-CN"/>
        </w:rPr>
      </w:pPr>
      <w:r>
        <w:rPr>
          <w:rFonts w:ascii="Univers" w:eastAsia="Times New Roman" w:hAnsi="Univers" w:cs="Univers"/>
          <w:color w:val="auto"/>
          <w:szCs w:val="20"/>
          <w:lang w:eastAsia="zh-CN"/>
        </w:rPr>
        <w:fldChar w:fldCharType="begin">
          <w:ffData>
            <w:name w:val=""/>
            <w:enabled/>
            <w:calcOnExit w:val="0"/>
            <w:checkBox>
              <w:size w:val="20"/>
              <w:default w:val="1"/>
            </w:checkBox>
          </w:ffData>
        </w:fldChar>
      </w:r>
      <w:r>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Pr>
          <w:rFonts w:ascii="Univers" w:eastAsia="Times New Roman" w:hAnsi="Univers" w:cs="Univers"/>
          <w:color w:val="auto"/>
          <w:szCs w:val="20"/>
          <w:lang w:eastAsia="zh-CN"/>
        </w:rPr>
        <w:fldChar w:fldCharType="end"/>
      </w:r>
      <w:r w:rsidR="001177F1" w:rsidRPr="001177F1">
        <w:rPr>
          <w:rFonts w:eastAsia="Times New Roman"/>
          <w:color w:val="auto"/>
          <w:szCs w:val="20"/>
          <w:lang w:eastAsia="zh-CN"/>
        </w:rPr>
        <w:t xml:space="preserve"> </w:t>
      </w:r>
      <w:proofErr w:type="gramStart"/>
      <w:r w:rsidR="001177F1" w:rsidRPr="001177F1">
        <w:rPr>
          <w:rFonts w:eastAsia="Times New Roman"/>
          <w:color w:val="auto"/>
          <w:szCs w:val="20"/>
          <w:lang w:eastAsia="zh-CN"/>
        </w:rPr>
        <w:t>aux</w:t>
      </w:r>
      <w:proofErr w:type="gramEnd"/>
      <w:r w:rsidR="001177F1" w:rsidRPr="001177F1">
        <w:rPr>
          <w:rFonts w:eastAsia="Times New Roman"/>
          <w:color w:val="auto"/>
          <w:szCs w:val="20"/>
          <w:lang w:eastAsia="zh-CN"/>
        </w:rPr>
        <w:t xml:space="preserve"> prix indiqués ci-dessous ou dans l’annexe financière jointe au présent document.</w:t>
      </w:r>
    </w:p>
    <w:p w14:paraId="652D4458" w14:textId="45E177FB" w:rsidR="001177F1" w:rsidRDefault="001177F1" w:rsidP="001177F1">
      <w:pPr>
        <w:rPr>
          <w:lang w:eastAsia="zh-CN"/>
        </w:rPr>
      </w:pPr>
    </w:p>
    <w:p w14:paraId="75C49FBD" w14:textId="346DE5D2" w:rsidR="00D05E6E" w:rsidRDefault="00D05E6E" w:rsidP="001177F1">
      <w:pPr>
        <w:rPr>
          <w:lang w:eastAsia="zh-CN"/>
        </w:rPr>
      </w:pPr>
    </w:p>
    <w:p w14:paraId="7716800E" w14:textId="15A054D2" w:rsidR="00D05E6E" w:rsidRDefault="00D05E6E" w:rsidP="001177F1">
      <w:pPr>
        <w:rPr>
          <w:lang w:eastAsia="zh-CN"/>
        </w:rPr>
      </w:pPr>
    </w:p>
    <w:p w14:paraId="42E2AA38" w14:textId="51049570" w:rsidR="00D05E6E" w:rsidRDefault="00D05E6E" w:rsidP="001177F1">
      <w:pPr>
        <w:rPr>
          <w:lang w:eastAsia="zh-CN"/>
        </w:rPr>
      </w:pPr>
    </w:p>
    <w:p w14:paraId="37E5D343" w14:textId="00426562" w:rsidR="00D05E6E" w:rsidRDefault="00D05E6E" w:rsidP="001177F1">
      <w:pPr>
        <w:rPr>
          <w:lang w:eastAsia="zh-CN"/>
        </w:rPr>
      </w:pPr>
    </w:p>
    <w:p w14:paraId="0E38156E" w14:textId="4E74F3BE" w:rsidR="00D05E6E" w:rsidRDefault="00D05E6E" w:rsidP="001177F1">
      <w:pPr>
        <w:rPr>
          <w:lang w:eastAsia="zh-CN"/>
        </w:rPr>
      </w:pPr>
    </w:p>
    <w:p w14:paraId="77B7AE9D" w14:textId="5DAA6C86" w:rsidR="00D05E6E" w:rsidRDefault="00D05E6E" w:rsidP="001177F1">
      <w:pPr>
        <w:rPr>
          <w:lang w:eastAsia="zh-CN"/>
        </w:rPr>
      </w:pPr>
    </w:p>
    <w:p w14:paraId="6E1228DB" w14:textId="51ED0D64" w:rsidR="00D05E6E" w:rsidRDefault="00D05E6E" w:rsidP="001177F1">
      <w:pPr>
        <w:rPr>
          <w:lang w:eastAsia="zh-CN"/>
        </w:rPr>
      </w:pPr>
    </w:p>
    <w:p w14:paraId="0E2786DA" w14:textId="5F35C65C" w:rsidR="00D05E6E" w:rsidRDefault="00D05E6E" w:rsidP="001177F1">
      <w:pPr>
        <w:rPr>
          <w:lang w:eastAsia="zh-CN"/>
        </w:rPr>
      </w:pPr>
    </w:p>
    <w:p w14:paraId="2D07B022" w14:textId="3660B4A7" w:rsidR="00D05E6E" w:rsidRDefault="00D05E6E" w:rsidP="001177F1">
      <w:pPr>
        <w:rPr>
          <w:lang w:eastAsia="zh-CN"/>
        </w:rPr>
      </w:pPr>
    </w:p>
    <w:p w14:paraId="36FF3DC4" w14:textId="0CD155F2" w:rsidR="00D05E6E" w:rsidRDefault="00D05E6E" w:rsidP="001177F1">
      <w:pPr>
        <w:rPr>
          <w:lang w:eastAsia="zh-CN"/>
        </w:rPr>
      </w:pPr>
    </w:p>
    <w:p w14:paraId="55DAEBDF" w14:textId="3F96571B" w:rsidR="00D05E6E" w:rsidRDefault="00D05E6E" w:rsidP="001177F1">
      <w:pPr>
        <w:rPr>
          <w:lang w:eastAsia="zh-CN"/>
        </w:rPr>
      </w:pPr>
    </w:p>
    <w:p w14:paraId="05987676" w14:textId="24C734BD" w:rsidR="00D05E6E" w:rsidRDefault="00D05E6E" w:rsidP="001177F1">
      <w:pPr>
        <w:rPr>
          <w:lang w:eastAsia="zh-CN"/>
        </w:rPr>
      </w:pPr>
    </w:p>
    <w:p w14:paraId="093EF707" w14:textId="1F3A0D36" w:rsidR="00D05E6E" w:rsidRDefault="00D05E6E" w:rsidP="001177F1">
      <w:pPr>
        <w:rPr>
          <w:lang w:eastAsia="zh-CN"/>
        </w:rPr>
      </w:pPr>
    </w:p>
    <w:p w14:paraId="11198944" w14:textId="7D70C935" w:rsidR="00D05E6E" w:rsidRDefault="00D05E6E" w:rsidP="001177F1">
      <w:pPr>
        <w:rPr>
          <w:lang w:eastAsia="zh-CN"/>
        </w:rPr>
      </w:pPr>
    </w:p>
    <w:p w14:paraId="6AE3E811" w14:textId="3E30DE9F" w:rsidR="00D05E6E" w:rsidRDefault="00D05E6E" w:rsidP="001177F1">
      <w:pPr>
        <w:rPr>
          <w:lang w:eastAsia="zh-CN"/>
        </w:rPr>
      </w:pPr>
    </w:p>
    <w:p w14:paraId="73D95A0B" w14:textId="77777777" w:rsidR="00D05E6E" w:rsidRDefault="00D05E6E" w:rsidP="001177F1">
      <w:pPr>
        <w:rPr>
          <w:lang w:eastAsia="zh-CN"/>
        </w:rPr>
      </w:pPr>
    </w:p>
    <w:p w14:paraId="7CA7A1B3" w14:textId="1A2E436A" w:rsidR="00D05E6E" w:rsidRDefault="00D05E6E" w:rsidP="00D05E6E">
      <w:pPr>
        <w:pStyle w:val="Titre2"/>
      </w:pPr>
      <w:r w:rsidRPr="00D05E6E">
        <w:lastRenderedPageBreak/>
        <w:t>Nature du groupement et, en cas de groupement conjoint, répartition des prestations</w:t>
      </w:r>
    </w:p>
    <w:p w14:paraId="1EAB2F4D" w14:textId="77777777" w:rsidR="00D05E6E" w:rsidRPr="005A6202" w:rsidRDefault="00D05E6E" w:rsidP="00D05E6E">
      <w:pPr>
        <w:rPr>
          <w:sz w:val="18"/>
          <w:szCs w:val="18"/>
        </w:rPr>
      </w:pPr>
      <w:r w:rsidRPr="005A6202">
        <w:rPr>
          <w:i/>
          <w:iCs/>
          <w:sz w:val="18"/>
          <w:szCs w:val="18"/>
        </w:rPr>
        <w:t>(En cas de groupement d’opérateurs économiques.)</w:t>
      </w:r>
    </w:p>
    <w:p w14:paraId="284252A0" w14:textId="77777777" w:rsidR="00D05E6E" w:rsidRPr="00D05E6E" w:rsidRDefault="00D05E6E" w:rsidP="00D05E6E">
      <w:pPr>
        <w:rPr>
          <w:i/>
          <w:iCs/>
        </w:rPr>
      </w:pPr>
    </w:p>
    <w:p w14:paraId="136879B4" w14:textId="77777777" w:rsidR="00D05E6E" w:rsidRPr="00D05E6E" w:rsidRDefault="00D05E6E" w:rsidP="00D05E6E">
      <w:r w:rsidRPr="00D05E6E">
        <w:t>Pour l’exécution du marché public, le groupement d’opérateurs économiques est :</w:t>
      </w:r>
    </w:p>
    <w:p w14:paraId="2A119CFF" w14:textId="77777777" w:rsidR="00D05E6E" w:rsidRPr="005A6202" w:rsidRDefault="00D05E6E" w:rsidP="00D05E6E">
      <w:pPr>
        <w:rPr>
          <w:sz w:val="18"/>
          <w:szCs w:val="18"/>
        </w:rPr>
      </w:pPr>
      <w:r w:rsidRPr="005A6202">
        <w:rPr>
          <w:i/>
          <w:iCs/>
          <w:sz w:val="18"/>
          <w:szCs w:val="18"/>
        </w:rPr>
        <w:t>(Cocher la case correspondante.)</w:t>
      </w:r>
    </w:p>
    <w:p w14:paraId="00C0BBBB" w14:textId="20456698" w:rsidR="00D05E6E" w:rsidRPr="00D05E6E" w:rsidRDefault="00D05E6E" w:rsidP="005A6202">
      <w:pPr>
        <w:spacing w:before="120"/>
      </w:pPr>
      <w:r>
        <w:tab/>
      </w:r>
      <w:r w:rsidRPr="00D05E6E">
        <w:fldChar w:fldCharType="begin">
          <w:ffData>
            <w:name w:val=""/>
            <w:enabled/>
            <w:calcOnExit w:val="0"/>
            <w:checkBox>
              <w:size w:val="20"/>
              <w:default w:val="0"/>
            </w:checkBox>
          </w:ffData>
        </w:fldChar>
      </w:r>
      <w:r w:rsidRPr="00D05E6E">
        <w:instrText xml:space="preserve"> FORMCHECKBOX </w:instrText>
      </w:r>
      <w:r w:rsidR="009E054F">
        <w:fldChar w:fldCharType="separate"/>
      </w:r>
      <w:r w:rsidRPr="00D05E6E">
        <w:fldChar w:fldCharType="end"/>
      </w:r>
      <w:r w:rsidRPr="00D05E6E">
        <w:rPr>
          <w:i/>
          <w:iCs/>
        </w:rPr>
        <w:t xml:space="preserve"> </w:t>
      </w:r>
      <w:r w:rsidRPr="00D05E6E">
        <w:t>conjoint</w:t>
      </w:r>
      <w:r w:rsidRPr="00D05E6E">
        <w:tab/>
      </w:r>
      <w:r w:rsidR="005A6202">
        <w:tab/>
      </w:r>
      <w:r w:rsidRPr="00D05E6E">
        <w:t>OU</w:t>
      </w:r>
      <w:r w:rsidRPr="00D05E6E">
        <w:tab/>
      </w:r>
      <w:r w:rsidRPr="00D05E6E">
        <w:tab/>
      </w:r>
      <w:r w:rsidRPr="00D05E6E">
        <w:fldChar w:fldCharType="begin">
          <w:ffData>
            <w:name w:val=""/>
            <w:enabled/>
            <w:calcOnExit w:val="0"/>
            <w:checkBox>
              <w:size w:val="20"/>
              <w:default w:val="0"/>
            </w:checkBox>
          </w:ffData>
        </w:fldChar>
      </w:r>
      <w:r w:rsidRPr="00D05E6E">
        <w:instrText xml:space="preserve"> FORMCHECKBOX </w:instrText>
      </w:r>
      <w:r w:rsidR="009E054F">
        <w:fldChar w:fldCharType="separate"/>
      </w:r>
      <w:r w:rsidRPr="00D05E6E">
        <w:fldChar w:fldCharType="end"/>
      </w:r>
      <w:r w:rsidRPr="00D05E6E">
        <w:rPr>
          <w:iCs/>
        </w:rPr>
        <w:t xml:space="preserve"> </w:t>
      </w:r>
      <w:r w:rsidRPr="00D05E6E">
        <w:t>solidaire</w:t>
      </w:r>
    </w:p>
    <w:p w14:paraId="7CEEA748" w14:textId="77777777" w:rsidR="00D05E6E" w:rsidRPr="005A6202" w:rsidRDefault="00D05E6E" w:rsidP="005A6202">
      <w:pPr>
        <w:spacing w:before="120" w:after="120"/>
        <w:rPr>
          <w:b/>
          <w:bCs/>
          <w:sz w:val="18"/>
          <w:szCs w:val="18"/>
        </w:rPr>
      </w:pPr>
      <w:r w:rsidRPr="005A6202">
        <w:rPr>
          <w:i/>
          <w:iCs/>
          <w:sz w:val="18"/>
          <w:szCs w:val="18"/>
        </w:rPr>
        <w:t>(Les membres du groupement conjoint indiquent dans le tableau ci-dessous la répartition des prestations que chacun d’entre eux s’engage à réaliser.)</w:t>
      </w:r>
    </w:p>
    <w:tbl>
      <w:tblPr>
        <w:tblW w:w="10206" w:type="dxa"/>
        <w:jc w:val="center"/>
        <w:tblLayout w:type="fixed"/>
        <w:tblLook w:val="0000" w:firstRow="0" w:lastRow="0" w:firstColumn="0" w:lastColumn="0" w:noHBand="0" w:noVBand="0"/>
      </w:tblPr>
      <w:tblGrid>
        <w:gridCol w:w="4360"/>
        <w:gridCol w:w="3569"/>
        <w:gridCol w:w="2277"/>
      </w:tblGrid>
      <w:tr w:rsidR="00D05E6E" w:rsidRPr="00D05E6E" w14:paraId="2B8F9E0C" w14:textId="77777777" w:rsidTr="005A6202">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9477C1" w14:textId="2C78205C" w:rsidR="00D05E6E" w:rsidRPr="00D05E6E" w:rsidRDefault="00D05E6E" w:rsidP="00402DA0">
            <w:pPr>
              <w:jc w:val="center"/>
              <w:rPr>
                <w:b/>
              </w:rPr>
            </w:pPr>
            <w:r w:rsidRPr="00D05E6E">
              <w:rPr>
                <w:b/>
              </w:rPr>
              <w:t>Désignation des membres</w:t>
            </w:r>
          </w:p>
          <w:p w14:paraId="5CC32391" w14:textId="77777777" w:rsidR="00D05E6E" w:rsidRPr="00D05E6E" w:rsidRDefault="00D05E6E" w:rsidP="00402DA0">
            <w:pPr>
              <w:jc w:val="center"/>
              <w:rPr>
                <w:b/>
              </w:rPr>
            </w:pPr>
            <w:r w:rsidRPr="00D05E6E">
              <w:rPr>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386690" w14:textId="77777777" w:rsidR="00D05E6E" w:rsidRPr="00D05E6E" w:rsidRDefault="00D05E6E" w:rsidP="00402DA0">
            <w:pPr>
              <w:tabs>
                <w:tab w:val="num" w:pos="0"/>
              </w:tabs>
              <w:jc w:val="center"/>
              <w:rPr>
                <w:b/>
              </w:rPr>
            </w:pPr>
            <w:r w:rsidRPr="00D05E6E">
              <w:rPr>
                <w:b/>
              </w:rPr>
              <w:t>Prestations exécutées par les membres</w:t>
            </w:r>
          </w:p>
          <w:p w14:paraId="1FC389F1" w14:textId="77777777" w:rsidR="00D05E6E" w:rsidRPr="00D05E6E" w:rsidRDefault="00D05E6E" w:rsidP="00402DA0">
            <w:pPr>
              <w:tabs>
                <w:tab w:val="num" w:pos="0"/>
              </w:tabs>
              <w:jc w:val="center"/>
              <w:rPr>
                <w:b/>
                <w:i/>
              </w:rPr>
            </w:pPr>
            <w:r w:rsidRPr="00D05E6E">
              <w:rPr>
                <w:b/>
              </w:rPr>
              <w:t>du groupement conjoint</w:t>
            </w:r>
          </w:p>
        </w:tc>
      </w:tr>
      <w:tr w:rsidR="00D05E6E" w:rsidRPr="00D05E6E" w14:paraId="25F6F47A" w14:textId="77777777" w:rsidTr="005A6202">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3FAEEE61" w14:textId="77777777" w:rsidR="00D05E6E" w:rsidRPr="00D05E6E" w:rsidRDefault="00D05E6E" w:rsidP="00402DA0">
            <w:pPr>
              <w:jc w:val="center"/>
              <w:rPr>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4FBC5AC" w14:textId="77777777" w:rsidR="00D05E6E" w:rsidRPr="00D05E6E" w:rsidRDefault="00D05E6E" w:rsidP="00402DA0">
            <w:pPr>
              <w:jc w:val="center"/>
              <w:rPr>
                <w:b/>
              </w:rPr>
            </w:pPr>
            <w:r w:rsidRPr="00D05E6E">
              <w:rPr>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DB276F" w14:textId="177E26B7" w:rsidR="00D05E6E" w:rsidRPr="00D05E6E" w:rsidRDefault="00D05E6E" w:rsidP="00402DA0">
            <w:pPr>
              <w:jc w:val="center"/>
              <w:rPr>
                <w:b/>
              </w:rPr>
            </w:pPr>
            <w:r w:rsidRPr="00D05E6E">
              <w:rPr>
                <w:b/>
              </w:rPr>
              <w:t>Montant HT</w:t>
            </w:r>
          </w:p>
          <w:p w14:paraId="27849FE6" w14:textId="77777777" w:rsidR="00D05E6E" w:rsidRPr="00D05E6E" w:rsidRDefault="00D05E6E" w:rsidP="00402DA0">
            <w:pPr>
              <w:jc w:val="center"/>
            </w:pPr>
            <w:r w:rsidRPr="00D05E6E">
              <w:rPr>
                <w:b/>
              </w:rPr>
              <w:t>de la prestation</w:t>
            </w:r>
          </w:p>
        </w:tc>
      </w:tr>
      <w:tr w:rsidR="00D05E6E" w:rsidRPr="00D05E6E" w14:paraId="37BA34F7" w14:textId="77777777" w:rsidTr="005A6202">
        <w:trPr>
          <w:trHeight w:val="1021"/>
          <w:jc w:val="center"/>
        </w:trPr>
        <w:tc>
          <w:tcPr>
            <w:tcW w:w="4503" w:type="dxa"/>
            <w:tcBorders>
              <w:top w:val="single" w:sz="4" w:space="0" w:color="000000"/>
              <w:left w:val="single" w:sz="4" w:space="0" w:color="000000"/>
            </w:tcBorders>
            <w:shd w:val="clear" w:color="auto" w:fill="CCFFFF"/>
          </w:tcPr>
          <w:p w14:paraId="0E0DAF76" w14:textId="77777777" w:rsidR="00D05E6E" w:rsidRPr="00D05E6E" w:rsidRDefault="00D05E6E" w:rsidP="00D05E6E"/>
        </w:tc>
        <w:tc>
          <w:tcPr>
            <w:tcW w:w="3685" w:type="dxa"/>
            <w:tcBorders>
              <w:top w:val="single" w:sz="4" w:space="0" w:color="000000"/>
              <w:left w:val="single" w:sz="4" w:space="0" w:color="000000"/>
            </w:tcBorders>
            <w:shd w:val="clear" w:color="auto" w:fill="CCFFFF"/>
          </w:tcPr>
          <w:p w14:paraId="3E10EBC1" w14:textId="77777777" w:rsidR="00D05E6E" w:rsidRPr="00D05E6E" w:rsidRDefault="00D05E6E" w:rsidP="00D05E6E"/>
        </w:tc>
        <w:tc>
          <w:tcPr>
            <w:tcW w:w="2348" w:type="dxa"/>
            <w:tcBorders>
              <w:top w:val="single" w:sz="4" w:space="0" w:color="000000"/>
              <w:left w:val="single" w:sz="4" w:space="0" w:color="000000"/>
              <w:right w:val="single" w:sz="4" w:space="0" w:color="000000"/>
            </w:tcBorders>
            <w:shd w:val="clear" w:color="auto" w:fill="CCFFFF"/>
          </w:tcPr>
          <w:p w14:paraId="2A311332" w14:textId="77777777" w:rsidR="00D05E6E" w:rsidRPr="00D05E6E" w:rsidRDefault="00D05E6E" w:rsidP="00D05E6E"/>
        </w:tc>
      </w:tr>
      <w:tr w:rsidR="00D05E6E" w:rsidRPr="00D05E6E" w14:paraId="0F2D49F1" w14:textId="77777777" w:rsidTr="005A6202">
        <w:trPr>
          <w:trHeight w:val="1021"/>
          <w:jc w:val="center"/>
        </w:trPr>
        <w:tc>
          <w:tcPr>
            <w:tcW w:w="4503" w:type="dxa"/>
            <w:tcBorders>
              <w:left w:val="single" w:sz="4" w:space="0" w:color="000000"/>
            </w:tcBorders>
            <w:shd w:val="clear" w:color="auto" w:fill="auto"/>
          </w:tcPr>
          <w:p w14:paraId="7D8EAC5D" w14:textId="77777777" w:rsidR="00D05E6E" w:rsidRPr="00D05E6E" w:rsidRDefault="00D05E6E" w:rsidP="00D05E6E"/>
        </w:tc>
        <w:tc>
          <w:tcPr>
            <w:tcW w:w="3685" w:type="dxa"/>
            <w:tcBorders>
              <w:left w:val="single" w:sz="4" w:space="0" w:color="000000"/>
            </w:tcBorders>
            <w:shd w:val="clear" w:color="auto" w:fill="auto"/>
          </w:tcPr>
          <w:p w14:paraId="6577544F" w14:textId="77777777" w:rsidR="00D05E6E" w:rsidRPr="00D05E6E" w:rsidRDefault="00D05E6E" w:rsidP="00D05E6E"/>
        </w:tc>
        <w:tc>
          <w:tcPr>
            <w:tcW w:w="2348" w:type="dxa"/>
            <w:tcBorders>
              <w:left w:val="single" w:sz="4" w:space="0" w:color="000000"/>
              <w:right w:val="single" w:sz="4" w:space="0" w:color="000000"/>
            </w:tcBorders>
            <w:shd w:val="clear" w:color="auto" w:fill="auto"/>
          </w:tcPr>
          <w:p w14:paraId="2DEA4386" w14:textId="77777777" w:rsidR="00D05E6E" w:rsidRPr="00D05E6E" w:rsidRDefault="00D05E6E" w:rsidP="00D05E6E"/>
        </w:tc>
      </w:tr>
      <w:tr w:rsidR="00D05E6E" w:rsidRPr="00D05E6E" w14:paraId="2D74360D" w14:textId="77777777" w:rsidTr="005A6202">
        <w:trPr>
          <w:trHeight w:val="1021"/>
          <w:jc w:val="center"/>
        </w:trPr>
        <w:tc>
          <w:tcPr>
            <w:tcW w:w="4503" w:type="dxa"/>
            <w:tcBorders>
              <w:left w:val="single" w:sz="4" w:space="0" w:color="000000"/>
              <w:bottom w:val="single" w:sz="4" w:space="0" w:color="000000"/>
            </w:tcBorders>
            <w:shd w:val="clear" w:color="auto" w:fill="CCFFFF"/>
          </w:tcPr>
          <w:p w14:paraId="577A695B" w14:textId="77777777" w:rsidR="00D05E6E" w:rsidRPr="00D05E6E" w:rsidRDefault="00D05E6E" w:rsidP="00D05E6E"/>
        </w:tc>
        <w:tc>
          <w:tcPr>
            <w:tcW w:w="3685" w:type="dxa"/>
            <w:tcBorders>
              <w:left w:val="single" w:sz="4" w:space="0" w:color="000000"/>
              <w:bottom w:val="single" w:sz="4" w:space="0" w:color="000000"/>
            </w:tcBorders>
            <w:shd w:val="clear" w:color="auto" w:fill="CCFFFF"/>
          </w:tcPr>
          <w:p w14:paraId="0E28BADA" w14:textId="77777777" w:rsidR="00D05E6E" w:rsidRPr="00D05E6E" w:rsidRDefault="00D05E6E" w:rsidP="00D05E6E"/>
        </w:tc>
        <w:tc>
          <w:tcPr>
            <w:tcW w:w="2348" w:type="dxa"/>
            <w:tcBorders>
              <w:left w:val="single" w:sz="4" w:space="0" w:color="000000"/>
              <w:bottom w:val="single" w:sz="4" w:space="0" w:color="000000"/>
              <w:right w:val="single" w:sz="4" w:space="0" w:color="000000"/>
            </w:tcBorders>
            <w:shd w:val="clear" w:color="auto" w:fill="CCFFFF"/>
          </w:tcPr>
          <w:p w14:paraId="4B94FB29" w14:textId="77777777" w:rsidR="00D05E6E" w:rsidRPr="00D05E6E" w:rsidRDefault="00D05E6E" w:rsidP="00D05E6E"/>
        </w:tc>
      </w:tr>
    </w:tbl>
    <w:p w14:paraId="2244E69F" w14:textId="4596E834" w:rsidR="00D05E6E" w:rsidRDefault="00D05E6E" w:rsidP="00D05E6E"/>
    <w:p w14:paraId="4956F9B1" w14:textId="77777777" w:rsidR="005A6202" w:rsidRDefault="005A6202" w:rsidP="00D05E6E"/>
    <w:p w14:paraId="30B11BA0" w14:textId="685221A2" w:rsidR="005A6202" w:rsidRPr="005A6202" w:rsidRDefault="005A6202" w:rsidP="005A6202">
      <w:pPr>
        <w:pStyle w:val="Titre2"/>
        <w:rPr>
          <w:i/>
        </w:rPr>
      </w:pPr>
      <w:r>
        <w:t>Compte (s) à créditer</w:t>
      </w:r>
    </w:p>
    <w:p w14:paraId="31E12D94" w14:textId="4AF0CEAD" w:rsidR="005A6202" w:rsidRDefault="005A6202" w:rsidP="005A6202">
      <w:pPr>
        <w:spacing w:before="120"/>
        <w:rPr>
          <w:i/>
          <w:sz w:val="18"/>
          <w:szCs w:val="18"/>
        </w:rPr>
      </w:pPr>
      <w:r w:rsidRPr="005A6202">
        <w:rPr>
          <w:i/>
          <w:sz w:val="18"/>
          <w:szCs w:val="18"/>
        </w:rPr>
        <w:t>(Joindre un ou des relevé(s) d’identité bancaire ou postal.)</w:t>
      </w:r>
    </w:p>
    <w:p w14:paraId="1335AF32" w14:textId="7CCE8093" w:rsidR="005A6202" w:rsidRDefault="005A6202" w:rsidP="005A6202"/>
    <w:p w14:paraId="1927831D" w14:textId="3217198F" w:rsidR="005A6202" w:rsidRDefault="005A6202" w:rsidP="008721A8">
      <w:pPr>
        <w:spacing w:before="120"/>
      </w:pPr>
      <w:r w:rsidRPr="005C216C">
        <w:rPr>
          <w:rFonts w:ascii="Wingdings" w:hAnsi="Wingdings"/>
          <w:color w:val="66CCFF"/>
        </w:rPr>
        <w:sym w:font="Wingdings" w:char="F06E"/>
      </w:r>
      <w:r w:rsidRPr="005C216C">
        <w:t xml:space="preserve"> </w:t>
      </w:r>
      <w:r>
        <w:t>Nom de l’établissement bancaire :</w:t>
      </w:r>
    </w:p>
    <w:p w14:paraId="3B3C506D" w14:textId="090DA948" w:rsidR="005A6202" w:rsidRDefault="005A6202" w:rsidP="005A6202"/>
    <w:p w14:paraId="6C23E374" w14:textId="1368E16F" w:rsidR="005A6202" w:rsidRDefault="005A6202" w:rsidP="005A6202"/>
    <w:p w14:paraId="77B03046" w14:textId="64598F1A" w:rsidR="005A6202" w:rsidRDefault="005A6202" w:rsidP="008721A8">
      <w:pPr>
        <w:spacing w:before="120"/>
      </w:pPr>
      <w:r w:rsidRPr="005C216C">
        <w:rPr>
          <w:rFonts w:ascii="Wingdings" w:hAnsi="Wingdings"/>
          <w:color w:val="66CCFF"/>
        </w:rPr>
        <w:sym w:font="Wingdings" w:char="F06E"/>
      </w:r>
      <w:r w:rsidRPr="005A6202">
        <w:t xml:space="preserve"> Numéro de compte : </w:t>
      </w:r>
    </w:p>
    <w:p w14:paraId="5AD3BE46" w14:textId="26F0FED0" w:rsidR="005A6202" w:rsidRDefault="005A6202" w:rsidP="005A6202"/>
    <w:p w14:paraId="066C463C" w14:textId="2C3607C5" w:rsidR="005A6202" w:rsidRDefault="005A6202" w:rsidP="005A6202"/>
    <w:p w14:paraId="2FD4DE1E" w14:textId="2FA16C7F" w:rsidR="005A6202" w:rsidRDefault="005A6202" w:rsidP="005A6202">
      <w:pPr>
        <w:pStyle w:val="Titre2"/>
        <w:rPr>
          <w:i/>
          <w:sz w:val="18"/>
          <w:szCs w:val="18"/>
        </w:rPr>
      </w:pPr>
      <w:r w:rsidRPr="005A6202">
        <w:t>Avance </w:t>
      </w:r>
      <w:r w:rsidRPr="00B32D64">
        <w:rPr>
          <w:b w:val="0"/>
          <w:i/>
          <w:sz w:val="18"/>
          <w:szCs w:val="18"/>
        </w:rPr>
        <w:t xml:space="preserve">(article </w:t>
      </w:r>
      <w:hyperlink r:id="rId8" w:history="1">
        <w:r w:rsidRPr="00B32D64">
          <w:rPr>
            <w:rStyle w:val="Lienhypertexte"/>
            <w:b w:val="0"/>
            <w:i/>
            <w:sz w:val="18"/>
            <w:szCs w:val="18"/>
          </w:rPr>
          <w:t>R2191-3</w:t>
        </w:r>
      </w:hyperlink>
      <w:r w:rsidRPr="00B32D64">
        <w:rPr>
          <w:b w:val="0"/>
          <w:i/>
          <w:sz w:val="18"/>
          <w:szCs w:val="18"/>
        </w:rPr>
        <w:t xml:space="preserve"> ou article </w:t>
      </w:r>
      <w:hyperlink r:id="rId9" w:history="1">
        <w:r w:rsidRPr="00B32D64">
          <w:rPr>
            <w:rStyle w:val="Lienhypertexte"/>
            <w:b w:val="0"/>
            <w:i/>
            <w:sz w:val="18"/>
            <w:szCs w:val="18"/>
          </w:rPr>
          <w:t>R2391-1</w:t>
        </w:r>
      </w:hyperlink>
      <w:r w:rsidRPr="00B32D64">
        <w:rPr>
          <w:b w:val="0"/>
          <w:i/>
          <w:sz w:val="18"/>
          <w:szCs w:val="18"/>
        </w:rPr>
        <w:t xml:space="preserve"> du code de la commande publique )</w:t>
      </w:r>
    </w:p>
    <w:p w14:paraId="35BD40DE" w14:textId="5FE6C04B" w:rsidR="005A6202" w:rsidRDefault="005A6202" w:rsidP="005A6202"/>
    <w:p w14:paraId="0818F4ED" w14:textId="4F03ED50" w:rsidR="005A6202" w:rsidRDefault="00E205C1" w:rsidP="005A6202">
      <w:r w:rsidRPr="00E205C1">
        <w:t>Sans objet compte tenu du montant du marché.</w:t>
      </w:r>
    </w:p>
    <w:p w14:paraId="64B3E4E3" w14:textId="77777777" w:rsidR="00E205C1" w:rsidRDefault="00E205C1" w:rsidP="005A6202"/>
    <w:p w14:paraId="4E863128" w14:textId="2E2E4F73" w:rsidR="005A6202" w:rsidRDefault="005A6202" w:rsidP="005A6202">
      <w:pPr>
        <w:pStyle w:val="Titre2"/>
      </w:pPr>
      <w:r>
        <w:t>Durée d’exécution du marché public</w:t>
      </w:r>
    </w:p>
    <w:p w14:paraId="41AAB283" w14:textId="17C683BB" w:rsidR="005A6202" w:rsidRDefault="005A6202" w:rsidP="005A6202"/>
    <w:p w14:paraId="0EB1B9DE" w14:textId="77777777" w:rsidR="00CF3B32" w:rsidRDefault="00CF3B32" w:rsidP="00CF3B32">
      <w:r>
        <w:t>Le présent marché débute à compter de sa date de notification et se termine à la date de décision</w:t>
      </w:r>
    </w:p>
    <w:p w14:paraId="30D6BA9C" w14:textId="51FBCCC4" w:rsidR="005A6202" w:rsidRDefault="00CF3B32" w:rsidP="00CF3B32">
      <w:proofErr w:type="gramStart"/>
      <w:r>
        <w:t>d’admission</w:t>
      </w:r>
      <w:proofErr w:type="gramEnd"/>
      <w:r>
        <w:t xml:space="preserve"> des prestations. Le délai de livraison est précisé dans l’annexe financière.</w:t>
      </w:r>
    </w:p>
    <w:p w14:paraId="43EB56C4" w14:textId="77777777" w:rsidR="00CF3B32" w:rsidRPr="005A6202" w:rsidRDefault="00CF3B32" w:rsidP="00CF3B32">
      <w:pPr>
        <w:rPr>
          <w:b/>
        </w:rPr>
      </w:pPr>
    </w:p>
    <w:p w14:paraId="38C1AD31" w14:textId="42BAED3D" w:rsidR="005A6202" w:rsidRPr="005A6202" w:rsidRDefault="005A6202" w:rsidP="00141B90">
      <w:pPr>
        <w:rPr>
          <w:i/>
        </w:rPr>
      </w:pPr>
      <w:r w:rsidRPr="005A6202">
        <w:t>Le marché public est reconductible :</w:t>
      </w:r>
      <w:r w:rsidRPr="005A6202">
        <w:tab/>
      </w:r>
      <w:r w:rsidRPr="005A6202">
        <w:tab/>
      </w:r>
      <w:r w:rsidR="00E205C1">
        <w:fldChar w:fldCharType="begin">
          <w:ffData>
            <w:name w:val=""/>
            <w:enabled/>
            <w:calcOnExit w:val="0"/>
            <w:checkBox>
              <w:size w:val="20"/>
              <w:default w:val="1"/>
            </w:checkBox>
          </w:ffData>
        </w:fldChar>
      </w:r>
      <w:r w:rsidR="00E205C1">
        <w:instrText xml:space="preserve"> FORMCHECKBOX </w:instrText>
      </w:r>
      <w:r w:rsidR="009E054F">
        <w:fldChar w:fldCharType="separate"/>
      </w:r>
      <w:r w:rsidR="00E205C1">
        <w:fldChar w:fldCharType="end"/>
      </w:r>
      <w:r w:rsidRPr="005A6202">
        <w:tab/>
        <w:t>Non</w:t>
      </w:r>
      <w:r w:rsidR="00141B90">
        <w:tab/>
      </w:r>
      <w:r w:rsidR="00141B90">
        <w:tab/>
      </w:r>
      <w:r w:rsidRPr="005A6202">
        <w:fldChar w:fldCharType="begin">
          <w:ffData>
            <w:name w:val=""/>
            <w:enabled/>
            <w:calcOnExit w:val="0"/>
            <w:checkBox>
              <w:size w:val="20"/>
              <w:default w:val="0"/>
            </w:checkBox>
          </w:ffData>
        </w:fldChar>
      </w:r>
      <w:r w:rsidRPr="005A6202">
        <w:instrText xml:space="preserve"> FORMCHECKBOX </w:instrText>
      </w:r>
      <w:r w:rsidR="009E054F">
        <w:fldChar w:fldCharType="separate"/>
      </w:r>
      <w:r w:rsidRPr="005A6202">
        <w:fldChar w:fldCharType="end"/>
      </w:r>
      <w:r w:rsidRPr="005A6202">
        <w:tab/>
        <w:t>Oui</w:t>
      </w:r>
    </w:p>
    <w:p w14:paraId="791E0551" w14:textId="77777777" w:rsidR="005A6202" w:rsidRPr="00141B90" w:rsidRDefault="005A6202" w:rsidP="005A6202">
      <w:pPr>
        <w:rPr>
          <w:sz w:val="18"/>
          <w:szCs w:val="18"/>
        </w:rPr>
      </w:pPr>
      <w:r w:rsidRPr="00141B90">
        <w:rPr>
          <w:i/>
          <w:sz w:val="18"/>
          <w:szCs w:val="18"/>
        </w:rPr>
        <w:t>(Cocher la case correspondante.)</w:t>
      </w:r>
    </w:p>
    <w:p w14:paraId="0FBEF06F" w14:textId="77777777" w:rsidR="005A6202" w:rsidRPr="005A6202" w:rsidRDefault="005A6202" w:rsidP="005A6202"/>
    <w:p w14:paraId="2B1A9D7B" w14:textId="77777777" w:rsidR="005A6202" w:rsidRPr="005A6202" w:rsidRDefault="005A6202" w:rsidP="005A6202">
      <w:r w:rsidRPr="005A6202">
        <w:t>Si oui, préciser :</w:t>
      </w:r>
    </w:p>
    <w:p w14:paraId="37183247" w14:textId="77777777" w:rsidR="005A6202" w:rsidRPr="005A6202" w:rsidRDefault="005A6202" w:rsidP="00141B90">
      <w:pPr>
        <w:numPr>
          <w:ilvl w:val="0"/>
          <w:numId w:val="27"/>
        </w:numPr>
        <w:tabs>
          <w:tab w:val="clear" w:pos="1287"/>
          <w:tab w:val="num" w:pos="927"/>
        </w:tabs>
        <w:spacing w:before="120"/>
        <w:ind w:left="1281" w:hanging="357"/>
      </w:pPr>
      <w:r w:rsidRPr="005A6202">
        <w:t>Nombre des reconductions : ………….............</w:t>
      </w:r>
    </w:p>
    <w:p w14:paraId="364DA948" w14:textId="77777777" w:rsidR="005A6202" w:rsidRPr="005A6202" w:rsidRDefault="005A6202" w:rsidP="00141B90">
      <w:pPr>
        <w:numPr>
          <w:ilvl w:val="0"/>
          <w:numId w:val="27"/>
        </w:numPr>
        <w:tabs>
          <w:tab w:val="clear" w:pos="1287"/>
          <w:tab w:val="num" w:pos="927"/>
        </w:tabs>
        <w:spacing w:before="120"/>
        <w:ind w:left="1281" w:hanging="357"/>
        <w:rPr>
          <w:b/>
        </w:rPr>
      </w:pPr>
      <w:r w:rsidRPr="005A6202">
        <w:t>Durée des reconductions : ………………</w:t>
      </w:r>
      <w:proofErr w:type="gramStart"/>
      <w:r w:rsidRPr="005A6202">
        <w:t>…….</w:t>
      </w:r>
      <w:proofErr w:type="gramEnd"/>
      <w:r w:rsidRPr="005A6202">
        <w:t>.</w:t>
      </w:r>
    </w:p>
    <w:p w14:paraId="183C3514" w14:textId="2D9BDF10" w:rsidR="005A6202" w:rsidRDefault="005A6202" w:rsidP="005A6202"/>
    <w:p w14:paraId="4FC93C6F" w14:textId="1F6129BD" w:rsidR="00A023DE" w:rsidRDefault="00A023DE" w:rsidP="00A023DE">
      <w:pPr>
        <w:pStyle w:val="Titre1"/>
      </w:pPr>
      <w:r w:rsidRPr="00A023DE">
        <w:t>Signature du marché public par le titulaire individuel ou, en cas groupement, le mandataire dûment habilité ou chaque membre du groupement</w:t>
      </w:r>
    </w:p>
    <w:p w14:paraId="6D8AF387" w14:textId="0B69ACCE" w:rsidR="00A023DE" w:rsidRDefault="00A023DE" w:rsidP="00A023DE"/>
    <w:p w14:paraId="70171EA5" w14:textId="341C0351" w:rsidR="00A023DE" w:rsidRDefault="00A023DE" w:rsidP="00A023DE">
      <w:r w:rsidRPr="00A023DE">
        <w:rPr>
          <w:b/>
        </w:rPr>
        <w:t>Attention</w:t>
      </w:r>
      <w:r w:rsidRPr="00A023DE">
        <w:t>,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14:paraId="31B80A3A" w14:textId="3EE92149" w:rsidR="00A023DE" w:rsidRDefault="00A023DE" w:rsidP="00A023DE"/>
    <w:p w14:paraId="10AEC916" w14:textId="61D47DC6" w:rsidR="00A023DE" w:rsidRDefault="00B32D64" w:rsidP="00B32D64">
      <w:pPr>
        <w:pStyle w:val="Titre2"/>
      </w:pPr>
      <w:r w:rsidRPr="00B32D64">
        <w:lastRenderedPageBreak/>
        <w:t>Signature du marché public par le titulaire individuel</w:t>
      </w:r>
    </w:p>
    <w:p w14:paraId="2FE9FF7B" w14:textId="0FE6E0EC" w:rsidR="00B32D64" w:rsidRDefault="00B32D64" w:rsidP="00B32D64"/>
    <w:tbl>
      <w:tblPr>
        <w:tblW w:w="10206" w:type="dxa"/>
        <w:jc w:val="center"/>
        <w:tblLayout w:type="fixed"/>
        <w:tblLook w:val="0000" w:firstRow="0" w:lastRow="0" w:firstColumn="0" w:lastColumn="0" w:noHBand="0" w:noVBand="0"/>
      </w:tblPr>
      <w:tblGrid>
        <w:gridCol w:w="4559"/>
        <w:gridCol w:w="2646"/>
        <w:gridCol w:w="3001"/>
      </w:tblGrid>
      <w:tr w:rsidR="00B32D64" w:rsidRPr="00B32D64" w14:paraId="39EAC117" w14:textId="77777777" w:rsidTr="00B32D64">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0289A6E" w14:textId="77777777" w:rsidR="00B32D64" w:rsidRPr="00B32D64" w:rsidRDefault="00B32D64" w:rsidP="00402DA0">
            <w:pPr>
              <w:jc w:val="center"/>
              <w:rPr>
                <w:b/>
                <w:bCs/>
              </w:rPr>
            </w:pPr>
            <w:r w:rsidRPr="00B32D64">
              <w:rPr>
                <w:b/>
                <w:bCs/>
              </w:rPr>
              <w:t>Nom, prénom et qualité</w:t>
            </w:r>
          </w:p>
          <w:p w14:paraId="30B92FE6" w14:textId="77777777" w:rsidR="00B32D64" w:rsidRPr="00B32D64" w:rsidRDefault="00B32D64" w:rsidP="00402DA0">
            <w:pPr>
              <w:jc w:val="center"/>
              <w:rPr>
                <w:b/>
                <w:bCs/>
              </w:rPr>
            </w:pPr>
            <w:r w:rsidRPr="00B32D64">
              <w:rPr>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B6F5E67" w14:textId="77777777" w:rsidR="00B32D64" w:rsidRPr="00B32D64" w:rsidRDefault="00B32D64" w:rsidP="00402DA0">
            <w:pPr>
              <w:jc w:val="center"/>
              <w:rPr>
                <w:b/>
                <w:bCs/>
              </w:rPr>
            </w:pPr>
            <w:r w:rsidRPr="00B32D64">
              <w:rPr>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6119" w14:textId="77777777" w:rsidR="00B32D64" w:rsidRPr="00B32D64" w:rsidRDefault="00B32D64" w:rsidP="00402DA0">
            <w:pPr>
              <w:jc w:val="center"/>
              <w:rPr>
                <w:b/>
                <w:bCs/>
              </w:rPr>
            </w:pPr>
            <w:r w:rsidRPr="00B32D64">
              <w:rPr>
                <w:b/>
                <w:bCs/>
              </w:rPr>
              <w:t>Signature</w:t>
            </w:r>
          </w:p>
        </w:tc>
      </w:tr>
      <w:tr w:rsidR="00B32D64" w:rsidRPr="00B32D64" w14:paraId="05F7E7AA" w14:textId="77777777" w:rsidTr="00524BB5">
        <w:trPr>
          <w:trHeight w:val="4631"/>
          <w:jc w:val="center"/>
        </w:trPr>
        <w:tc>
          <w:tcPr>
            <w:tcW w:w="4644" w:type="dxa"/>
            <w:tcBorders>
              <w:top w:val="single" w:sz="4" w:space="0" w:color="000000"/>
              <w:left w:val="single" w:sz="4" w:space="0" w:color="000000"/>
              <w:bottom w:val="single" w:sz="4" w:space="0" w:color="auto"/>
            </w:tcBorders>
            <w:shd w:val="clear" w:color="auto" w:fill="auto"/>
          </w:tcPr>
          <w:p w14:paraId="7DFE745B" w14:textId="77777777" w:rsidR="00B32D64" w:rsidRPr="00B32D64" w:rsidRDefault="00B32D64" w:rsidP="00B32D64">
            <w:pPr>
              <w:rPr>
                <w:b/>
                <w:bCs/>
              </w:rPr>
            </w:pPr>
          </w:p>
        </w:tc>
        <w:tc>
          <w:tcPr>
            <w:tcW w:w="2694" w:type="dxa"/>
            <w:tcBorders>
              <w:top w:val="single" w:sz="4" w:space="0" w:color="000000"/>
              <w:left w:val="single" w:sz="4" w:space="0" w:color="000000"/>
              <w:bottom w:val="single" w:sz="4" w:space="0" w:color="auto"/>
            </w:tcBorders>
            <w:shd w:val="clear" w:color="auto" w:fill="auto"/>
          </w:tcPr>
          <w:p w14:paraId="25C2C191" w14:textId="77777777" w:rsidR="00B32D64" w:rsidRPr="00B32D64" w:rsidRDefault="00B32D64" w:rsidP="00B32D64">
            <w:pPr>
              <w:rPr>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B88B0EA" w14:textId="77777777" w:rsidR="00B32D64" w:rsidRPr="00B32D64" w:rsidRDefault="00B32D64" w:rsidP="00B32D64">
            <w:pPr>
              <w:rPr>
                <w:b/>
                <w:bCs/>
              </w:rPr>
            </w:pPr>
          </w:p>
        </w:tc>
      </w:tr>
    </w:tbl>
    <w:p w14:paraId="127F1264" w14:textId="77777777" w:rsidR="00B32D64" w:rsidRPr="00B32D64" w:rsidRDefault="00B32D64" w:rsidP="00B32D64">
      <w:pPr>
        <w:rPr>
          <w:sz w:val="18"/>
          <w:szCs w:val="18"/>
        </w:rPr>
      </w:pPr>
      <w:r w:rsidRPr="00B32D64">
        <w:rPr>
          <w:sz w:val="18"/>
          <w:szCs w:val="18"/>
        </w:rPr>
        <w:t>(*) Le signataire doit avoir le pouvoir d’engager la personne qu’il représente.</w:t>
      </w:r>
    </w:p>
    <w:p w14:paraId="274F7722" w14:textId="5BE66E1D" w:rsidR="00B32D64" w:rsidRDefault="00B32D64" w:rsidP="00B32D64"/>
    <w:p w14:paraId="0113F94C" w14:textId="16D1D0A1" w:rsidR="00B32D64" w:rsidRDefault="00B32D64" w:rsidP="00B32D64"/>
    <w:p w14:paraId="0A3D7799" w14:textId="77777777" w:rsidR="00524BB5" w:rsidRDefault="00524BB5" w:rsidP="00B32D64"/>
    <w:p w14:paraId="0B85D650" w14:textId="769B836A" w:rsidR="00B32D64" w:rsidRDefault="00B32D64" w:rsidP="00B32D64">
      <w:pPr>
        <w:pStyle w:val="Titre2"/>
      </w:pPr>
      <w:r>
        <w:t>Signature du marché public en cas de groupement</w:t>
      </w:r>
    </w:p>
    <w:p w14:paraId="470D71EB" w14:textId="0E21951F" w:rsidR="00B32D64" w:rsidRDefault="00B32D64" w:rsidP="00B32D64"/>
    <w:p w14:paraId="56047381" w14:textId="284F02EE" w:rsidR="00B32D64" w:rsidRPr="00B32D64" w:rsidRDefault="00B32D64" w:rsidP="00B32D64">
      <w:r w:rsidRPr="00B32D64">
        <w:t xml:space="preserve">Les membres du groupement d’opérateurs économiques désignent le mandataire suivant </w:t>
      </w:r>
      <w:r w:rsidRPr="00B32D64">
        <w:rPr>
          <w:i/>
        </w:rPr>
        <w:t>(</w:t>
      </w:r>
      <w:hyperlink r:id="rId10" w:history="1">
        <w:r>
          <w:rPr>
            <w:rStyle w:val="Lienhypertexte"/>
            <w:i/>
          </w:rPr>
          <w:t>article R2142-23</w:t>
        </w:r>
      </w:hyperlink>
      <w:r w:rsidRPr="00B32D64">
        <w:rPr>
          <w:i/>
        </w:rPr>
        <w:t xml:space="preserve"> ou </w:t>
      </w:r>
      <w:hyperlink r:id="rId11" w:history="1">
        <w:r>
          <w:rPr>
            <w:rStyle w:val="Lienhypertexte"/>
            <w:i/>
          </w:rPr>
          <w:t>article R2342-12</w:t>
        </w:r>
      </w:hyperlink>
      <w:r w:rsidRPr="00B32D64">
        <w:rPr>
          <w:i/>
        </w:rPr>
        <w:t xml:space="preserve"> du code de la commande publique) </w:t>
      </w:r>
      <w:r w:rsidRPr="00B32D64">
        <w:t>:</w:t>
      </w:r>
    </w:p>
    <w:p w14:paraId="03CFF3AF" w14:textId="77777777" w:rsidR="00B32D64" w:rsidRPr="00B32D64" w:rsidRDefault="00B32D64" w:rsidP="00B32D64">
      <w:pPr>
        <w:rPr>
          <w:i/>
          <w:sz w:val="18"/>
          <w:szCs w:val="18"/>
        </w:rPr>
      </w:pPr>
      <w:r w:rsidRPr="00B32D64">
        <w:rPr>
          <w:i/>
          <w:sz w:val="18"/>
          <w:szCs w:val="18"/>
        </w:rPr>
        <w:t>[Indiquer le nom commercial et la dénomination sociale du mandataire]</w:t>
      </w:r>
    </w:p>
    <w:p w14:paraId="5BC42F8E" w14:textId="77777777" w:rsidR="00B32D64" w:rsidRPr="00B32D64" w:rsidRDefault="00B32D64" w:rsidP="00B32D64"/>
    <w:p w14:paraId="10613028" w14:textId="77777777" w:rsidR="00B32D64" w:rsidRPr="00B32D64" w:rsidRDefault="00B32D64" w:rsidP="00B32D64"/>
    <w:p w14:paraId="7B8132A3" w14:textId="77777777" w:rsidR="00B32D64" w:rsidRPr="00B32D64" w:rsidRDefault="00B32D64" w:rsidP="00B32D64">
      <w:r w:rsidRPr="00B32D64">
        <w:t>En cas de groupement conjoint, le mandataire du groupement est :</w:t>
      </w:r>
    </w:p>
    <w:p w14:paraId="26809BB1" w14:textId="77777777" w:rsidR="00B32D64" w:rsidRPr="00B32D64" w:rsidRDefault="00B32D64" w:rsidP="00B32D64">
      <w:pPr>
        <w:rPr>
          <w:sz w:val="18"/>
          <w:szCs w:val="18"/>
        </w:rPr>
      </w:pPr>
      <w:r w:rsidRPr="00B32D64">
        <w:rPr>
          <w:i/>
          <w:iCs/>
          <w:sz w:val="18"/>
          <w:szCs w:val="18"/>
        </w:rPr>
        <w:t>(Cocher la case correspondante.)</w:t>
      </w:r>
    </w:p>
    <w:p w14:paraId="2EE18E2C" w14:textId="77777777" w:rsidR="00B32D64" w:rsidRPr="00B32D64" w:rsidRDefault="00B32D64" w:rsidP="00B32D64">
      <w:pPr>
        <w:spacing w:before="120"/>
        <w:ind w:firstLine="851"/>
      </w:pPr>
      <w:r w:rsidRPr="00B32D64">
        <w:fldChar w:fldCharType="begin">
          <w:ffData>
            <w:name w:val=""/>
            <w:enabled/>
            <w:calcOnExit w:val="0"/>
            <w:checkBox>
              <w:size w:val="20"/>
              <w:default w:val="0"/>
            </w:checkBox>
          </w:ffData>
        </w:fldChar>
      </w:r>
      <w:r w:rsidRPr="00B32D64">
        <w:instrText xml:space="preserve"> FORMCHECKBOX </w:instrText>
      </w:r>
      <w:r w:rsidR="009E054F">
        <w:fldChar w:fldCharType="separate"/>
      </w:r>
      <w:r w:rsidRPr="00B32D64">
        <w:fldChar w:fldCharType="end"/>
      </w:r>
      <w:r w:rsidRPr="00B32D64">
        <w:rPr>
          <w:i/>
          <w:iCs/>
        </w:rPr>
        <w:t xml:space="preserve"> </w:t>
      </w:r>
      <w:r w:rsidRPr="00B32D64">
        <w:t>conjoint</w:t>
      </w:r>
      <w:r w:rsidRPr="00B32D64">
        <w:tab/>
      </w:r>
      <w:r w:rsidRPr="00B32D64">
        <w:tab/>
        <w:t>OU</w:t>
      </w:r>
      <w:r w:rsidRPr="00B32D64">
        <w:tab/>
      </w:r>
      <w:r w:rsidRPr="00B32D64">
        <w:tab/>
      </w:r>
      <w:r w:rsidRPr="00B32D64">
        <w:fldChar w:fldCharType="begin">
          <w:ffData>
            <w:name w:val=""/>
            <w:enabled/>
            <w:calcOnExit w:val="0"/>
            <w:checkBox>
              <w:size w:val="20"/>
              <w:default w:val="0"/>
            </w:checkBox>
          </w:ffData>
        </w:fldChar>
      </w:r>
      <w:r w:rsidRPr="00B32D64">
        <w:instrText xml:space="preserve"> FORMCHECKBOX </w:instrText>
      </w:r>
      <w:r w:rsidR="009E054F">
        <w:fldChar w:fldCharType="separate"/>
      </w:r>
      <w:r w:rsidRPr="00B32D64">
        <w:fldChar w:fldCharType="end"/>
      </w:r>
      <w:r w:rsidRPr="00B32D64">
        <w:rPr>
          <w:iCs/>
        </w:rPr>
        <w:t xml:space="preserve"> </w:t>
      </w:r>
      <w:r w:rsidRPr="00B32D64">
        <w:t>solidaire</w:t>
      </w:r>
    </w:p>
    <w:p w14:paraId="1E1802A8" w14:textId="77777777" w:rsidR="00B32D64" w:rsidRPr="00B32D64" w:rsidRDefault="00B32D64" w:rsidP="00B32D64"/>
    <w:p w14:paraId="1A2AA440" w14:textId="77777777" w:rsidR="00B32D64" w:rsidRPr="00B32D64" w:rsidRDefault="00B32D64" w:rsidP="00B32D64"/>
    <w:p w14:paraId="70EBEE15" w14:textId="77777777" w:rsidR="00B32D64" w:rsidRPr="00B32D64" w:rsidRDefault="00B32D64" w:rsidP="00B32D64">
      <w:r w:rsidRPr="00B32D64">
        <w:fldChar w:fldCharType="begin">
          <w:ffData>
            <w:name w:val=""/>
            <w:enabled/>
            <w:calcOnExit w:val="0"/>
            <w:checkBox>
              <w:size w:val="20"/>
              <w:default w:val="0"/>
            </w:checkBox>
          </w:ffData>
        </w:fldChar>
      </w:r>
      <w:r w:rsidRPr="00B32D64">
        <w:instrText xml:space="preserve"> FORMCHECKBOX </w:instrText>
      </w:r>
      <w:r w:rsidR="009E054F">
        <w:fldChar w:fldCharType="separate"/>
      </w:r>
      <w:r w:rsidRPr="00B32D64">
        <w:fldChar w:fldCharType="end"/>
      </w:r>
      <w:r w:rsidRPr="00B32D64">
        <w:t xml:space="preserve"> Les membres du groupement ont donné mandat au mandataire, qui signe le présent acte d’engagement :</w:t>
      </w:r>
    </w:p>
    <w:p w14:paraId="26199CBB" w14:textId="77777777" w:rsidR="00B32D64" w:rsidRPr="00B32D64" w:rsidRDefault="00B32D64" w:rsidP="00B32D64">
      <w:pPr>
        <w:rPr>
          <w:sz w:val="18"/>
          <w:szCs w:val="18"/>
        </w:rPr>
      </w:pPr>
      <w:r w:rsidRPr="00B32D64">
        <w:rPr>
          <w:i/>
          <w:sz w:val="18"/>
          <w:szCs w:val="18"/>
        </w:rPr>
        <w:t>(Cocher la ou les cases correspondantes.)</w:t>
      </w:r>
    </w:p>
    <w:p w14:paraId="3F9E8A93" w14:textId="02275CD2" w:rsidR="00B32D64" w:rsidRDefault="00B32D64" w:rsidP="00B32D64"/>
    <w:p w14:paraId="0AB35A64" w14:textId="2A6DC88E" w:rsidR="00B32D64" w:rsidRPr="00B32D64" w:rsidRDefault="00B32D64" w:rsidP="0053063D">
      <w:pPr>
        <w:tabs>
          <w:tab w:val="left" w:pos="851"/>
        </w:tabs>
        <w:suppressAutoHyphens/>
        <w:ind w:left="1702" w:hanging="851"/>
        <w:jc w:val="left"/>
        <w:rPr>
          <w:rFonts w:eastAsia="Times New Roman"/>
          <w:color w:val="auto"/>
          <w:szCs w:val="20"/>
          <w:lang w:eastAsia="zh-CN"/>
        </w:rPr>
      </w:pPr>
      <w:r w:rsidRPr="00B32D64">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B32D64">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B32D64">
        <w:rPr>
          <w:rFonts w:ascii="Univers" w:eastAsia="Times New Roman" w:hAnsi="Univers" w:cs="Univers"/>
          <w:color w:val="auto"/>
          <w:szCs w:val="20"/>
          <w:lang w:eastAsia="zh-CN"/>
        </w:rPr>
        <w:fldChar w:fldCharType="end"/>
      </w:r>
      <w:r w:rsidRPr="00B32D64">
        <w:rPr>
          <w:rFonts w:ascii="Univers" w:eastAsia="Times New Roman" w:hAnsi="Univers" w:cs="Univers"/>
          <w:color w:val="auto"/>
          <w:szCs w:val="20"/>
          <w:lang w:eastAsia="zh-CN"/>
        </w:rPr>
        <w:tab/>
      </w:r>
      <w:proofErr w:type="gramStart"/>
      <w:r w:rsidRPr="00B32D64">
        <w:rPr>
          <w:rFonts w:eastAsia="Times New Roman"/>
          <w:color w:val="auto"/>
          <w:szCs w:val="20"/>
          <w:lang w:eastAsia="zh-CN"/>
        </w:rPr>
        <w:t>pour</w:t>
      </w:r>
      <w:proofErr w:type="gramEnd"/>
      <w:r w:rsidRPr="00B32D64">
        <w:rPr>
          <w:rFonts w:eastAsia="Times New Roman"/>
          <w:color w:val="auto"/>
          <w:szCs w:val="20"/>
          <w:lang w:eastAsia="zh-CN"/>
        </w:rPr>
        <w:t xml:space="preserve"> signer le présent acte d’engagement en leur nom et pour leur compte, pour les représenter vis-à-vis de l’acheteur et pour coordonner l’ensemble des prestations ;</w:t>
      </w:r>
    </w:p>
    <w:p w14:paraId="1D9F5ECF" w14:textId="77777777" w:rsidR="00B32D64" w:rsidRPr="00B32D64" w:rsidRDefault="00B32D64" w:rsidP="00B32D64">
      <w:pPr>
        <w:tabs>
          <w:tab w:val="left" w:pos="851"/>
        </w:tabs>
        <w:suppressAutoHyphens/>
        <w:ind w:left="1701"/>
        <w:jc w:val="left"/>
        <w:rPr>
          <w:rFonts w:eastAsia="Times New Roman"/>
          <w:color w:val="auto"/>
          <w:szCs w:val="20"/>
          <w:lang w:eastAsia="zh-CN"/>
        </w:rPr>
      </w:pPr>
      <w:r w:rsidRPr="00B32D64">
        <w:rPr>
          <w:rFonts w:eastAsia="Times New Roman"/>
          <w:i/>
          <w:color w:val="auto"/>
          <w:sz w:val="18"/>
          <w:szCs w:val="18"/>
          <w:lang w:eastAsia="zh-CN"/>
        </w:rPr>
        <w:t>(</w:t>
      </w:r>
      <w:proofErr w:type="gramStart"/>
      <w:r w:rsidRPr="00B32D64">
        <w:rPr>
          <w:rFonts w:eastAsia="Times New Roman"/>
          <w:i/>
          <w:color w:val="auto"/>
          <w:sz w:val="18"/>
          <w:szCs w:val="18"/>
          <w:lang w:eastAsia="zh-CN"/>
        </w:rPr>
        <w:t>joindre</w:t>
      </w:r>
      <w:proofErr w:type="gramEnd"/>
      <w:r w:rsidRPr="00B32D64">
        <w:rPr>
          <w:rFonts w:eastAsia="Times New Roman"/>
          <w:i/>
          <w:color w:val="auto"/>
          <w:sz w:val="18"/>
          <w:szCs w:val="18"/>
          <w:lang w:eastAsia="zh-CN"/>
        </w:rPr>
        <w:t xml:space="preserve"> les pouvoirs en annexe du présent document en cas de marché public autre que de défense ou de sécurité. Dans le cas contraire, ces documents ont déjà été fournis)</w:t>
      </w:r>
    </w:p>
    <w:p w14:paraId="0604F2AF" w14:textId="77777777" w:rsidR="00B32D64" w:rsidRPr="00B32D64" w:rsidRDefault="00B32D64" w:rsidP="00B32D64">
      <w:pPr>
        <w:tabs>
          <w:tab w:val="left" w:pos="851"/>
        </w:tabs>
        <w:suppressAutoHyphens/>
        <w:jc w:val="left"/>
        <w:rPr>
          <w:rFonts w:eastAsia="Times New Roman"/>
          <w:color w:val="auto"/>
          <w:szCs w:val="20"/>
          <w:lang w:eastAsia="zh-CN"/>
        </w:rPr>
      </w:pPr>
    </w:p>
    <w:p w14:paraId="06DEE1FE" w14:textId="77777777" w:rsidR="00B32D64" w:rsidRPr="00B32D64" w:rsidRDefault="00B32D64" w:rsidP="00B32D64">
      <w:pPr>
        <w:tabs>
          <w:tab w:val="left" w:pos="851"/>
        </w:tabs>
        <w:suppressAutoHyphens/>
        <w:ind w:left="1701" w:hanging="850"/>
        <w:rPr>
          <w:rFonts w:eastAsia="Times New Roman"/>
          <w:iCs/>
          <w:color w:val="auto"/>
          <w:szCs w:val="20"/>
          <w:lang w:eastAsia="zh-CN"/>
        </w:rPr>
      </w:pPr>
      <w:r w:rsidRPr="00B32D64">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B32D64">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B32D64">
        <w:rPr>
          <w:rFonts w:ascii="Univers" w:eastAsia="Times New Roman" w:hAnsi="Univers" w:cs="Univers"/>
          <w:color w:val="auto"/>
          <w:szCs w:val="20"/>
          <w:lang w:eastAsia="zh-CN"/>
        </w:rPr>
        <w:fldChar w:fldCharType="end"/>
      </w:r>
      <w:r w:rsidRPr="00B32D64">
        <w:rPr>
          <w:rFonts w:ascii="Univers" w:eastAsia="Times New Roman" w:hAnsi="Univers" w:cs="Univers"/>
          <w:color w:val="auto"/>
          <w:szCs w:val="20"/>
          <w:lang w:eastAsia="zh-CN"/>
        </w:rPr>
        <w:tab/>
      </w:r>
      <w:proofErr w:type="gramStart"/>
      <w:r w:rsidRPr="00B32D64">
        <w:rPr>
          <w:rFonts w:eastAsia="Times New Roman"/>
          <w:color w:val="auto"/>
          <w:szCs w:val="20"/>
          <w:lang w:eastAsia="zh-CN"/>
        </w:rPr>
        <w:t>pour</w:t>
      </w:r>
      <w:proofErr w:type="gramEnd"/>
      <w:r w:rsidRPr="00B32D64">
        <w:rPr>
          <w:rFonts w:eastAsia="Times New Roman"/>
          <w:color w:val="auto"/>
          <w:szCs w:val="20"/>
          <w:lang w:eastAsia="zh-CN"/>
        </w:rPr>
        <w:t xml:space="preserve"> signer, en leur nom et pour leur compte, les modifications ultérieures du marché public ;</w:t>
      </w:r>
    </w:p>
    <w:p w14:paraId="2F908C84" w14:textId="77777777" w:rsidR="00B32D64" w:rsidRPr="00B32D64" w:rsidRDefault="00B32D64" w:rsidP="00B32D64">
      <w:pPr>
        <w:tabs>
          <w:tab w:val="left" w:pos="851"/>
        </w:tabs>
        <w:suppressAutoHyphens/>
        <w:ind w:left="1701"/>
        <w:jc w:val="left"/>
        <w:rPr>
          <w:rFonts w:eastAsia="Times New Roman"/>
          <w:color w:val="auto"/>
          <w:szCs w:val="20"/>
          <w:lang w:eastAsia="zh-CN"/>
        </w:rPr>
      </w:pPr>
      <w:r w:rsidRPr="00B32D64">
        <w:rPr>
          <w:rFonts w:eastAsia="Times New Roman"/>
          <w:i/>
          <w:color w:val="auto"/>
          <w:sz w:val="18"/>
          <w:szCs w:val="18"/>
          <w:lang w:eastAsia="zh-CN"/>
        </w:rPr>
        <w:t>(</w:t>
      </w:r>
      <w:proofErr w:type="gramStart"/>
      <w:r w:rsidRPr="00B32D64">
        <w:rPr>
          <w:rFonts w:eastAsia="Times New Roman"/>
          <w:i/>
          <w:color w:val="auto"/>
          <w:sz w:val="18"/>
          <w:szCs w:val="18"/>
          <w:lang w:eastAsia="zh-CN"/>
        </w:rPr>
        <w:t>joindre</w:t>
      </w:r>
      <w:proofErr w:type="gramEnd"/>
      <w:r w:rsidRPr="00B32D64">
        <w:rPr>
          <w:rFonts w:eastAsia="Times New Roman"/>
          <w:i/>
          <w:color w:val="auto"/>
          <w:sz w:val="18"/>
          <w:szCs w:val="18"/>
          <w:lang w:eastAsia="zh-CN"/>
        </w:rPr>
        <w:t xml:space="preserve"> les pouvoirs en annexe du présent document en cas de marché public autre que de défense ou de sécurité. Dans le cas contraire, ces documents ont déjà été fournis)</w:t>
      </w:r>
    </w:p>
    <w:p w14:paraId="576B631E" w14:textId="77777777" w:rsidR="00B32D64" w:rsidRPr="00B32D64" w:rsidRDefault="00B32D64" w:rsidP="00B32D64">
      <w:pPr>
        <w:tabs>
          <w:tab w:val="left" w:pos="851"/>
        </w:tabs>
        <w:suppressAutoHyphens/>
        <w:jc w:val="left"/>
        <w:rPr>
          <w:rFonts w:eastAsia="Times New Roman"/>
          <w:iCs/>
          <w:color w:val="auto"/>
          <w:szCs w:val="20"/>
          <w:lang w:eastAsia="zh-CN"/>
        </w:rPr>
      </w:pPr>
    </w:p>
    <w:p w14:paraId="4DC65475" w14:textId="6A12E5CD" w:rsidR="00B32D64" w:rsidRPr="00B32D64" w:rsidRDefault="00B32D64" w:rsidP="0053063D">
      <w:pPr>
        <w:tabs>
          <w:tab w:val="left" w:pos="851"/>
        </w:tabs>
        <w:suppressAutoHyphens/>
        <w:ind w:left="1702" w:hanging="851"/>
        <w:jc w:val="left"/>
        <w:rPr>
          <w:rFonts w:eastAsia="Times New Roman"/>
          <w:color w:val="auto"/>
          <w:szCs w:val="20"/>
          <w:lang w:eastAsia="zh-CN"/>
        </w:rPr>
      </w:pPr>
      <w:r w:rsidRPr="00B32D64">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B32D64">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B32D64">
        <w:rPr>
          <w:rFonts w:ascii="Univers" w:eastAsia="Times New Roman" w:hAnsi="Univers" w:cs="Univers"/>
          <w:color w:val="auto"/>
          <w:szCs w:val="20"/>
          <w:lang w:eastAsia="zh-CN"/>
        </w:rPr>
        <w:fldChar w:fldCharType="end"/>
      </w:r>
      <w:r w:rsidRPr="00B32D64">
        <w:rPr>
          <w:rFonts w:eastAsia="Times New Roman"/>
          <w:i/>
          <w:iCs/>
          <w:color w:val="auto"/>
          <w:szCs w:val="20"/>
          <w:lang w:eastAsia="zh-CN"/>
        </w:rPr>
        <w:t xml:space="preserve"> </w:t>
      </w:r>
      <w:r w:rsidRPr="00B32D64">
        <w:rPr>
          <w:rFonts w:eastAsia="Times New Roman"/>
          <w:color w:val="auto"/>
          <w:szCs w:val="20"/>
          <w:lang w:eastAsia="zh-CN"/>
        </w:rPr>
        <w:tab/>
      </w:r>
      <w:proofErr w:type="gramStart"/>
      <w:r w:rsidRPr="00B32D64">
        <w:rPr>
          <w:rFonts w:eastAsia="Times New Roman"/>
          <w:color w:val="auto"/>
          <w:szCs w:val="20"/>
          <w:lang w:eastAsia="zh-CN"/>
        </w:rPr>
        <w:t>ont</w:t>
      </w:r>
      <w:proofErr w:type="gramEnd"/>
      <w:r w:rsidRPr="00B32D64">
        <w:rPr>
          <w:rFonts w:eastAsia="Times New Roman"/>
          <w:color w:val="auto"/>
          <w:szCs w:val="20"/>
          <w:lang w:eastAsia="zh-CN"/>
        </w:rPr>
        <w:t xml:space="preserve"> donné mandat au mandataire dans les conditions définies par les pouvoirs joints en annexe.</w:t>
      </w:r>
    </w:p>
    <w:p w14:paraId="4CA2EF2F" w14:textId="77777777" w:rsidR="00B32D64" w:rsidRPr="00B32D64" w:rsidRDefault="00B32D64" w:rsidP="00B32D64">
      <w:pPr>
        <w:tabs>
          <w:tab w:val="left" w:pos="851"/>
        </w:tabs>
        <w:suppressAutoHyphens/>
        <w:ind w:left="1701"/>
        <w:jc w:val="left"/>
        <w:rPr>
          <w:rFonts w:eastAsia="Times New Roman"/>
          <w:i/>
          <w:color w:val="auto"/>
          <w:sz w:val="18"/>
          <w:szCs w:val="18"/>
          <w:lang w:eastAsia="zh-CN"/>
        </w:rPr>
      </w:pPr>
      <w:r w:rsidRPr="00B32D64">
        <w:rPr>
          <w:rFonts w:eastAsia="Times New Roman"/>
          <w:i/>
          <w:color w:val="auto"/>
          <w:sz w:val="18"/>
          <w:szCs w:val="18"/>
          <w:lang w:eastAsia="zh-CN"/>
        </w:rPr>
        <w:t>(</w:t>
      </w:r>
      <w:proofErr w:type="gramStart"/>
      <w:r w:rsidRPr="00B32D64">
        <w:rPr>
          <w:rFonts w:eastAsia="Times New Roman"/>
          <w:i/>
          <w:color w:val="auto"/>
          <w:sz w:val="18"/>
          <w:szCs w:val="18"/>
          <w:lang w:eastAsia="zh-CN"/>
        </w:rPr>
        <w:t>hors</w:t>
      </w:r>
      <w:proofErr w:type="gramEnd"/>
      <w:r w:rsidRPr="00B32D64">
        <w:rPr>
          <w:rFonts w:eastAsia="Times New Roman"/>
          <w:i/>
          <w:color w:val="auto"/>
          <w:sz w:val="18"/>
          <w:szCs w:val="18"/>
          <w:lang w:eastAsia="zh-CN"/>
        </w:rPr>
        <w:t xml:space="preserve"> cas des marchés de défense ou de sécurité dans lequel ces documents ont déjà été fournis).</w:t>
      </w:r>
    </w:p>
    <w:p w14:paraId="21BEC062" w14:textId="77777777" w:rsidR="00B32D64" w:rsidRPr="00B32D64" w:rsidRDefault="00B32D64" w:rsidP="00B32D64">
      <w:pPr>
        <w:tabs>
          <w:tab w:val="left" w:pos="851"/>
        </w:tabs>
        <w:suppressAutoHyphens/>
        <w:ind w:left="1134" w:hanging="850"/>
        <w:jc w:val="left"/>
        <w:rPr>
          <w:rFonts w:eastAsia="Times New Roman"/>
          <w:i/>
          <w:color w:val="auto"/>
          <w:sz w:val="18"/>
          <w:szCs w:val="18"/>
          <w:lang w:eastAsia="zh-CN"/>
        </w:rPr>
      </w:pPr>
    </w:p>
    <w:p w14:paraId="2DE72F11" w14:textId="7C07D5E5" w:rsidR="00B32D64" w:rsidRDefault="00B32D64" w:rsidP="00B32D64">
      <w:pPr>
        <w:tabs>
          <w:tab w:val="left" w:pos="851"/>
        </w:tabs>
        <w:suppressAutoHyphens/>
        <w:jc w:val="left"/>
        <w:rPr>
          <w:rFonts w:eastAsia="Times New Roman"/>
          <w:i/>
          <w:color w:val="auto"/>
          <w:sz w:val="18"/>
          <w:szCs w:val="18"/>
          <w:lang w:eastAsia="zh-CN"/>
        </w:rPr>
      </w:pPr>
    </w:p>
    <w:p w14:paraId="53A59B9D" w14:textId="1A59B605" w:rsidR="0053063D" w:rsidRDefault="0053063D" w:rsidP="00B32D64">
      <w:pPr>
        <w:tabs>
          <w:tab w:val="left" w:pos="851"/>
        </w:tabs>
        <w:suppressAutoHyphens/>
        <w:jc w:val="left"/>
        <w:rPr>
          <w:rFonts w:eastAsia="Times New Roman"/>
          <w:i/>
          <w:color w:val="auto"/>
          <w:sz w:val="18"/>
          <w:szCs w:val="18"/>
          <w:lang w:eastAsia="zh-CN"/>
        </w:rPr>
      </w:pPr>
    </w:p>
    <w:p w14:paraId="2E97F212" w14:textId="77777777" w:rsidR="0053063D" w:rsidRPr="00B32D64" w:rsidRDefault="0053063D" w:rsidP="00B32D64">
      <w:pPr>
        <w:tabs>
          <w:tab w:val="left" w:pos="851"/>
        </w:tabs>
        <w:suppressAutoHyphens/>
        <w:jc w:val="left"/>
        <w:rPr>
          <w:rFonts w:eastAsia="Times New Roman"/>
          <w:i/>
          <w:color w:val="auto"/>
          <w:sz w:val="18"/>
          <w:szCs w:val="18"/>
          <w:lang w:eastAsia="zh-CN"/>
        </w:rPr>
      </w:pPr>
    </w:p>
    <w:p w14:paraId="1905733F" w14:textId="77777777" w:rsidR="00B32D64" w:rsidRPr="00B32D64" w:rsidRDefault="00B32D64" w:rsidP="00B32D64">
      <w:pPr>
        <w:tabs>
          <w:tab w:val="left" w:pos="851"/>
        </w:tabs>
        <w:suppressAutoHyphens/>
        <w:jc w:val="left"/>
        <w:rPr>
          <w:rFonts w:eastAsia="Times New Roman"/>
          <w:i/>
          <w:color w:val="auto"/>
          <w:sz w:val="18"/>
          <w:szCs w:val="18"/>
          <w:lang w:eastAsia="zh-CN"/>
        </w:rPr>
      </w:pPr>
      <w:r w:rsidRPr="00B32D64">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B32D64">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B32D64">
        <w:rPr>
          <w:rFonts w:ascii="Univers" w:eastAsia="Times New Roman" w:hAnsi="Univers" w:cs="Univers"/>
          <w:color w:val="auto"/>
          <w:szCs w:val="20"/>
          <w:lang w:eastAsia="zh-CN"/>
        </w:rPr>
        <w:fldChar w:fldCharType="end"/>
      </w:r>
      <w:r w:rsidRPr="00B32D64">
        <w:rPr>
          <w:rFonts w:ascii="Univers" w:eastAsia="Times New Roman" w:hAnsi="Univers" w:cs="Univers"/>
          <w:color w:val="auto"/>
          <w:szCs w:val="20"/>
          <w:lang w:eastAsia="zh-CN"/>
        </w:rPr>
        <w:t xml:space="preserve"> </w:t>
      </w:r>
      <w:r w:rsidRPr="00B32D64">
        <w:rPr>
          <w:rFonts w:eastAsia="Times New Roman"/>
          <w:color w:val="auto"/>
          <w:szCs w:val="20"/>
          <w:lang w:eastAsia="zh-CN"/>
        </w:rPr>
        <w:t>Les membres du groupement, qui signent le présent acte d’engagement :</w:t>
      </w:r>
    </w:p>
    <w:p w14:paraId="01230A16" w14:textId="77777777" w:rsidR="00B32D64" w:rsidRPr="00B32D64" w:rsidRDefault="00B32D64" w:rsidP="00B32D64">
      <w:pPr>
        <w:tabs>
          <w:tab w:val="left" w:pos="851"/>
        </w:tabs>
        <w:suppressAutoHyphens/>
        <w:jc w:val="left"/>
        <w:rPr>
          <w:rFonts w:eastAsia="Times New Roman"/>
          <w:color w:val="auto"/>
          <w:szCs w:val="20"/>
          <w:lang w:eastAsia="zh-CN"/>
        </w:rPr>
      </w:pPr>
      <w:r w:rsidRPr="00B32D64">
        <w:rPr>
          <w:rFonts w:eastAsia="Times New Roman"/>
          <w:i/>
          <w:color w:val="auto"/>
          <w:sz w:val="18"/>
          <w:szCs w:val="18"/>
          <w:lang w:eastAsia="zh-CN"/>
        </w:rPr>
        <w:t>(Cocher la case correspondante.)</w:t>
      </w:r>
    </w:p>
    <w:p w14:paraId="3846AB6F" w14:textId="77777777" w:rsidR="00B32D64" w:rsidRPr="00B32D64" w:rsidRDefault="00B32D64" w:rsidP="00B32D64">
      <w:pPr>
        <w:tabs>
          <w:tab w:val="left" w:pos="851"/>
        </w:tabs>
        <w:suppressAutoHyphens/>
        <w:jc w:val="left"/>
        <w:rPr>
          <w:rFonts w:eastAsia="Times New Roman"/>
          <w:color w:val="auto"/>
          <w:szCs w:val="20"/>
          <w:lang w:eastAsia="zh-CN"/>
        </w:rPr>
      </w:pPr>
    </w:p>
    <w:p w14:paraId="0A2B9912" w14:textId="77777777" w:rsidR="00B32D64" w:rsidRPr="00B32D64" w:rsidRDefault="00B32D64" w:rsidP="00B32D64">
      <w:pPr>
        <w:tabs>
          <w:tab w:val="left" w:pos="851"/>
        </w:tabs>
        <w:suppressAutoHyphens/>
        <w:ind w:left="1701" w:hanging="850"/>
        <w:rPr>
          <w:rFonts w:eastAsia="Times New Roman"/>
          <w:color w:val="auto"/>
          <w:szCs w:val="20"/>
          <w:lang w:eastAsia="zh-CN"/>
        </w:rPr>
      </w:pPr>
      <w:r w:rsidRPr="00B32D64">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B32D64">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B32D64">
        <w:rPr>
          <w:rFonts w:ascii="Univers" w:eastAsia="Times New Roman" w:hAnsi="Univers" w:cs="Univers"/>
          <w:color w:val="auto"/>
          <w:szCs w:val="20"/>
          <w:lang w:eastAsia="zh-CN"/>
        </w:rPr>
        <w:fldChar w:fldCharType="end"/>
      </w:r>
      <w:r w:rsidRPr="00B32D64">
        <w:rPr>
          <w:rFonts w:ascii="Univers" w:eastAsia="Times New Roman" w:hAnsi="Univers" w:cs="Univers"/>
          <w:color w:val="auto"/>
          <w:szCs w:val="20"/>
          <w:lang w:eastAsia="zh-CN"/>
        </w:rPr>
        <w:tab/>
      </w:r>
      <w:proofErr w:type="gramStart"/>
      <w:r w:rsidRPr="00B32D64">
        <w:rPr>
          <w:rFonts w:eastAsia="Times New Roman"/>
          <w:color w:val="auto"/>
          <w:szCs w:val="20"/>
          <w:lang w:eastAsia="zh-CN"/>
        </w:rPr>
        <w:t>donnent</w:t>
      </w:r>
      <w:proofErr w:type="gramEnd"/>
      <w:r w:rsidRPr="00B32D64">
        <w:rPr>
          <w:rFonts w:eastAsia="Times New Roman"/>
          <w:color w:val="auto"/>
          <w:szCs w:val="20"/>
          <w:lang w:eastAsia="zh-CN"/>
        </w:rPr>
        <w:t xml:space="preserve"> mandat au mandataire, qui l’accepte, pour les représenter vis-à-vis de l’acheteur et pour coordonner l’ensemble des prestations ;</w:t>
      </w:r>
    </w:p>
    <w:p w14:paraId="459BFB04" w14:textId="77777777" w:rsidR="00B32D64" w:rsidRPr="00B32D64" w:rsidRDefault="00B32D64" w:rsidP="0053063D">
      <w:pPr>
        <w:rPr>
          <w:lang w:eastAsia="zh-CN"/>
        </w:rPr>
      </w:pPr>
    </w:p>
    <w:p w14:paraId="0BF99A21" w14:textId="77777777" w:rsidR="00B32D64" w:rsidRPr="00B32D64" w:rsidRDefault="00B32D64" w:rsidP="00B32D64">
      <w:pPr>
        <w:tabs>
          <w:tab w:val="left" w:pos="851"/>
        </w:tabs>
        <w:suppressAutoHyphens/>
        <w:ind w:left="1701" w:hanging="850"/>
        <w:rPr>
          <w:rFonts w:eastAsia="Times New Roman"/>
          <w:iCs/>
          <w:color w:val="auto"/>
          <w:szCs w:val="20"/>
          <w:lang w:eastAsia="zh-CN"/>
        </w:rPr>
      </w:pPr>
      <w:r w:rsidRPr="00B32D64">
        <w:rPr>
          <w:rFonts w:ascii="Univers" w:eastAsia="Times New Roman" w:hAnsi="Univers" w:cs="Univers"/>
          <w:color w:val="auto"/>
          <w:szCs w:val="20"/>
          <w:lang w:eastAsia="zh-CN"/>
        </w:rPr>
        <w:lastRenderedPageBreak/>
        <w:fldChar w:fldCharType="begin">
          <w:ffData>
            <w:name w:val=""/>
            <w:enabled/>
            <w:calcOnExit w:val="0"/>
            <w:checkBox>
              <w:size w:val="20"/>
              <w:default w:val="0"/>
            </w:checkBox>
          </w:ffData>
        </w:fldChar>
      </w:r>
      <w:r w:rsidRPr="00B32D64">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B32D64">
        <w:rPr>
          <w:rFonts w:ascii="Univers" w:eastAsia="Times New Roman" w:hAnsi="Univers" w:cs="Univers"/>
          <w:color w:val="auto"/>
          <w:szCs w:val="20"/>
          <w:lang w:eastAsia="zh-CN"/>
        </w:rPr>
        <w:fldChar w:fldCharType="end"/>
      </w:r>
      <w:r w:rsidRPr="00B32D64">
        <w:rPr>
          <w:rFonts w:eastAsia="Times New Roman"/>
          <w:color w:val="auto"/>
          <w:szCs w:val="20"/>
          <w:lang w:eastAsia="zh-CN"/>
        </w:rPr>
        <w:tab/>
      </w:r>
      <w:proofErr w:type="gramStart"/>
      <w:r w:rsidRPr="00B32D64">
        <w:rPr>
          <w:rFonts w:eastAsia="Times New Roman"/>
          <w:color w:val="auto"/>
          <w:szCs w:val="20"/>
          <w:lang w:eastAsia="zh-CN"/>
        </w:rPr>
        <w:t>donnent</w:t>
      </w:r>
      <w:proofErr w:type="gramEnd"/>
      <w:r w:rsidRPr="00B32D64">
        <w:rPr>
          <w:rFonts w:eastAsia="Times New Roman"/>
          <w:color w:val="auto"/>
          <w:szCs w:val="20"/>
          <w:lang w:eastAsia="zh-CN"/>
        </w:rPr>
        <w:t xml:space="preserve"> mandat au mandataire, qui l’accepte, pour signer, en leur nom et pour leur compte, les modifications ultérieures du marché public ;</w:t>
      </w:r>
    </w:p>
    <w:p w14:paraId="019A9705" w14:textId="77777777" w:rsidR="00B32D64" w:rsidRPr="00B32D64" w:rsidRDefault="00B32D64" w:rsidP="00B32D64">
      <w:pPr>
        <w:tabs>
          <w:tab w:val="left" w:pos="851"/>
        </w:tabs>
        <w:suppressAutoHyphens/>
        <w:jc w:val="left"/>
        <w:rPr>
          <w:rFonts w:eastAsia="Times New Roman"/>
          <w:iCs/>
          <w:color w:val="auto"/>
          <w:szCs w:val="20"/>
          <w:lang w:eastAsia="zh-CN"/>
        </w:rPr>
      </w:pPr>
    </w:p>
    <w:p w14:paraId="22A042AE" w14:textId="25D764D8" w:rsidR="00B32D64" w:rsidRPr="00B32D64" w:rsidRDefault="00B32D64" w:rsidP="0053063D">
      <w:pPr>
        <w:tabs>
          <w:tab w:val="left" w:pos="851"/>
        </w:tabs>
        <w:suppressAutoHyphens/>
        <w:ind w:left="1702" w:hanging="851"/>
        <w:jc w:val="left"/>
        <w:rPr>
          <w:rFonts w:eastAsia="Times New Roman"/>
          <w:i/>
          <w:color w:val="auto"/>
          <w:sz w:val="18"/>
          <w:szCs w:val="18"/>
          <w:lang w:eastAsia="zh-CN"/>
        </w:rPr>
      </w:pPr>
      <w:r w:rsidRPr="00B32D64">
        <w:rPr>
          <w:rFonts w:ascii="Univers" w:eastAsia="Times New Roman" w:hAnsi="Univers" w:cs="Univers"/>
          <w:color w:val="auto"/>
          <w:szCs w:val="20"/>
          <w:lang w:eastAsia="zh-CN"/>
        </w:rPr>
        <w:fldChar w:fldCharType="begin">
          <w:ffData>
            <w:name w:val=""/>
            <w:enabled/>
            <w:calcOnExit w:val="0"/>
            <w:checkBox>
              <w:size w:val="20"/>
              <w:default w:val="0"/>
            </w:checkBox>
          </w:ffData>
        </w:fldChar>
      </w:r>
      <w:r w:rsidRPr="00B32D64">
        <w:rPr>
          <w:rFonts w:ascii="Univers" w:eastAsia="Times New Roman" w:hAnsi="Univers" w:cs="Univers"/>
          <w:color w:val="auto"/>
          <w:szCs w:val="20"/>
          <w:lang w:eastAsia="zh-CN"/>
        </w:rPr>
        <w:instrText xml:space="preserve"> FORMCHECKBOX </w:instrText>
      </w:r>
      <w:r w:rsidR="009E054F">
        <w:rPr>
          <w:rFonts w:ascii="Univers" w:eastAsia="Times New Roman" w:hAnsi="Univers" w:cs="Univers"/>
          <w:color w:val="auto"/>
          <w:szCs w:val="20"/>
          <w:lang w:eastAsia="zh-CN"/>
        </w:rPr>
      </w:r>
      <w:r w:rsidR="009E054F">
        <w:rPr>
          <w:rFonts w:ascii="Univers" w:eastAsia="Times New Roman" w:hAnsi="Univers" w:cs="Univers"/>
          <w:color w:val="auto"/>
          <w:szCs w:val="20"/>
          <w:lang w:eastAsia="zh-CN"/>
        </w:rPr>
        <w:fldChar w:fldCharType="separate"/>
      </w:r>
      <w:r w:rsidRPr="00B32D64">
        <w:rPr>
          <w:rFonts w:ascii="Univers" w:eastAsia="Times New Roman" w:hAnsi="Univers" w:cs="Univers"/>
          <w:color w:val="auto"/>
          <w:szCs w:val="20"/>
          <w:lang w:eastAsia="zh-CN"/>
        </w:rPr>
        <w:fldChar w:fldCharType="end"/>
      </w:r>
      <w:r w:rsidRPr="00B32D64">
        <w:rPr>
          <w:rFonts w:eastAsia="Times New Roman"/>
          <w:i/>
          <w:iCs/>
          <w:color w:val="auto"/>
          <w:szCs w:val="20"/>
          <w:lang w:eastAsia="zh-CN"/>
        </w:rPr>
        <w:t xml:space="preserve"> </w:t>
      </w:r>
      <w:r w:rsidRPr="00B32D64">
        <w:rPr>
          <w:rFonts w:eastAsia="Times New Roman"/>
          <w:color w:val="auto"/>
          <w:szCs w:val="20"/>
          <w:lang w:eastAsia="zh-CN"/>
        </w:rPr>
        <w:tab/>
      </w:r>
      <w:proofErr w:type="gramStart"/>
      <w:r w:rsidRPr="00B32D64">
        <w:rPr>
          <w:rFonts w:eastAsia="Times New Roman"/>
          <w:color w:val="auto"/>
          <w:szCs w:val="20"/>
          <w:lang w:eastAsia="zh-CN"/>
        </w:rPr>
        <w:t>donnent</w:t>
      </w:r>
      <w:proofErr w:type="gramEnd"/>
      <w:r w:rsidRPr="00B32D64">
        <w:rPr>
          <w:rFonts w:eastAsia="Times New Roman"/>
          <w:color w:val="auto"/>
          <w:szCs w:val="20"/>
          <w:lang w:eastAsia="zh-CN"/>
        </w:rPr>
        <w:t xml:space="preserve"> mandat au mandataire dans les conditions définies ci-dessous :</w:t>
      </w:r>
    </w:p>
    <w:p w14:paraId="792AD8F6" w14:textId="3BD31F51" w:rsidR="00B32D64" w:rsidRDefault="00B32D64" w:rsidP="0053063D">
      <w:pPr>
        <w:tabs>
          <w:tab w:val="left" w:pos="851"/>
        </w:tabs>
        <w:suppressAutoHyphens/>
        <w:ind w:left="2552" w:hanging="851"/>
        <w:jc w:val="left"/>
        <w:rPr>
          <w:rFonts w:eastAsia="Times New Roman"/>
          <w:i/>
          <w:color w:val="auto"/>
          <w:sz w:val="18"/>
          <w:szCs w:val="18"/>
          <w:lang w:eastAsia="zh-CN"/>
        </w:rPr>
      </w:pPr>
      <w:r w:rsidRPr="00B32D64">
        <w:rPr>
          <w:rFonts w:eastAsia="Times New Roman"/>
          <w:i/>
          <w:color w:val="auto"/>
          <w:sz w:val="18"/>
          <w:szCs w:val="18"/>
          <w:lang w:eastAsia="zh-CN"/>
        </w:rPr>
        <w:t>(Donner des précisions sur l’étendue du mandat.)</w:t>
      </w:r>
    </w:p>
    <w:p w14:paraId="2D653374" w14:textId="37D65261" w:rsidR="00524BB5" w:rsidRDefault="00524BB5" w:rsidP="00524BB5">
      <w:pPr>
        <w:rPr>
          <w:lang w:eastAsia="zh-CN"/>
        </w:rPr>
      </w:pPr>
    </w:p>
    <w:tbl>
      <w:tblPr>
        <w:tblW w:w="10206" w:type="dxa"/>
        <w:jc w:val="center"/>
        <w:tblLayout w:type="fixed"/>
        <w:tblLook w:val="0000" w:firstRow="0" w:lastRow="0" w:firstColumn="0" w:lastColumn="0" w:noHBand="0" w:noVBand="0"/>
      </w:tblPr>
      <w:tblGrid>
        <w:gridCol w:w="4559"/>
        <w:gridCol w:w="2646"/>
        <w:gridCol w:w="3001"/>
      </w:tblGrid>
      <w:tr w:rsidR="00524BB5" w:rsidRPr="00524BB5" w14:paraId="455D97B4" w14:textId="77777777" w:rsidTr="00187FBC">
        <w:trPr>
          <w:jc w:val="center"/>
        </w:trPr>
        <w:tc>
          <w:tcPr>
            <w:tcW w:w="4559" w:type="dxa"/>
            <w:tcBorders>
              <w:top w:val="single" w:sz="4" w:space="0" w:color="000000"/>
              <w:left w:val="single" w:sz="4" w:space="0" w:color="000000"/>
              <w:bottom w:val="single" w:sz="4" w:space="0" w:color="000000"/>
            </w:tcBorders>
            <w:shd w:val="clear" w:color="auto" w:fill="auto"/>
            <w:vAlign w:val="center"/>
          </w:tcPr>
          <w:p w14:paraId="23D94CA4" w14:textId="77777777" w:rsidR="00524BB5" w:rsidRPr="00524BB5" w:rsidRDefault="00524BB5" w:rsidP="00402DA0">
            <w:pPr>
              <w:jc w:val="center"/>
              <w:rPr>
                <w:b/>
                <w:bCs/>
              </w:rPr>
            </w:pPr>
            <w:r w:rsidRPr="00524BB5">
              <w:rPr>
                <w:b/>
                <w:bCs/>
              </w:rPr>
              <w:t>Nom, prénom et qualité</w:t>
            </w:r>
          </w:p>
          <w:p w14:paraId="625DF988" w14:textId="77777777" w:rsidR="00524BB5" w:rsidRPr="00524BB5" w:rsidRDefault="00524BB5" w:rsidP="00402DA0">
            <w:pPr>
              <w:jc w:val="center"/>
              <w:rPr>
                <w:b/>
                <w:bCs/>
              </w:rPr>
            </w:pPr>
            <w:r w:rsidRPr="00524BB5">
              <w:rPr>
                <w:b/>
                <w:bCs/>
              </w:rPr>
              <w:t>du signataire (*)</w:t>
            </w:r>
          </w:p>
        </w:tc>
        <w:tc>
          <w:tcPr>
            <w:tcW w:w="2646" w:type="dxa"/>
            <w:tcBorders>
              <w:top w:val="single" w:sz="4" w:space="0" w:color="000000"/>
              <w:left w:val="single" w:sz="4" w:space="0" w:color="000000"/>
              <w:bottom w:val="single" w:sz="4" w:space="0" w:color="000000"/>
            </w:tcBorders>
            <w:shd w:val="clear" w:color="auto" w:fill="auto"/>
            <w:vAlign w:val="center"/>
          </w:tcPr>
          <w:p w14:paraId="4A3ABAF6" w14:textId="77777777" w:rsidR="00524BB5" w:rsidRPr="00524BB5" w:rsidRDefault="00524BB5" w:rsidP="00402DA0">
            <w:pPr>
              <w:jc w:val="center"/>
              <w:rPr>
                <w:b/>
                <w:bCs/>
              </w:rPr>
            </w:pPr>
            <w:r w:rsidRPr="00524BB5">
              <w:rPr>
                <w:b/>
                <w:bCs/>
              </w:rPr>
              <w:t>Lieu et date de signature</w:t>
            </w:r>
          </w:p>
        </w:tc>
        <w:tc>
          <w:tcPr>
            <w:tcW w:w="3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34011" w14:textId="77777777" w:rsidR="00524BB5" w:rsidRPr="00524BB5" w:rsidRDefault="00524BB5" w:rsidP="00402DA0">
            <w:pPr>
              <w:jc w:val="center"/>
              <w:rPr>
                <w:b/>
                <w:bCs/>
              </w:rPr>
            </w:pPr>
            <w:r w:rsidRPr="00524BB5">
              <w:rPr>
                <w:b/>
                <w:bCs/>
              </w:rPr>
              <w:t>Signature</w:t>
            </w:r>
          </w:p>
        </w:tc>
      </w:tr>
      <w:tr w:rsidR="00524BB5" w:rsidRPr="00524BB5" w14:paraId="2013C47D" w14:textId="77777777" w:rsidTr="00187FBC">
        <w:trPr>
          <w:trHeight w:val="1247"/>
          <w:jc w:val="center"/>
        </w:trPr>
        <w:tc>
          <w:tcPr>
            <w:tcW w:w="4559" w:type="dxa"/>
            <w:tcBorders>
              <w:top w:val="single" w:sz="4" w:space="0" w:color="000000"/>
              <w:left w:val="single" w:sz="4" w:space="0" w:color="000000"/>
            </w:tcBorders>
            <w:shd w:val="clear" w:color="auto" w:fill="CCFFFF"/>
          </w:tcPr>
          <w:p w14:paraId="3291B1D4" w14:textId="77777777" w:rsidR="00524BB5" w:rsidRPr="00524BB5" w:rsidRDefault="00524BB5" w:rsidP="00524BB5">
            <w:pPr>
              <w:rPr>
                <w:b/>
                <w:bCs/>
              </w:rPr>
            </w:pPr>
          </w:p>
        </w:tc>
        <w:tc>
          <w:tcPr>
            <w:tcW w:w="2646" w:type="dxa"/>
            <w:tcBorders>
              <w:top w:val="single" w:sz="4" w:space="0" w:color="000000"/>
              <w:left w:val="single" w:sz="4" w:space="0" w:color="000000"/>
            </w:tcBorders>
            <w:shd w:val="clear" w:color="auto" w:fill="CCFFFF"/>
          </w:tcPr>
          <w:p w14:paraId="1A5FD8E7" w14:textId="77777777" w:rsidR="00524BB5" w:rsidRPr="00524BB5" w:rsidRDefault="00524BB5" w:rsidP="00524BB5">
            <w:pPr>
              <w:rPr>
                <w:b/>
                <w:bCs/>
              </w:rPr>
            </w:pPr>
          </w:p>
        </w:tc>
        <w:tc>
          <w:tcPr>
            <w:tcW w:w="3001" w:type="dxa"/>
            <w:tcBorders>
              <w:top w:val="single" w:sz="4" w:space="0" w:color="000000"/>
              <w:left w:val="single" w:sz="4" w:space="0" w:color="000000"/>
              <w:right w:val="single" w:sz="4" w:space="0" w:color="000000"/>
            </w:tcBorders>
            <w:shd w:val="clear" w:color="auto" w:fill="CCFFFF"/>
          </w:tcPr>
          <w:p w14:paraId="6A10C2F3" w14:textId="77777777" w:rsidR="00524BB5" w:rsidRPr="00524BB5" w:rsidRDefault="00524BB5" w:rsidP="00524BB5">
            <w:pPr>
              <w:rPr>
                <w:b/>
                <w:bCs/>
              </w:rPr>
            </w:pPr>
          </w:p>
        </w:tc>
      </w:tr>
      <w:tr w:rsidR="00524BB5" w:rsidRPr="00524BB5" w14:paraId="1818198F" w14:textId="77777777" w:rsidTr="00187FBC">
        <w:trPr>
          <w:trHeight w:val="1247"/>
          <w:jc w:val="center"/>
        </w:trPr>
        <w:tc>
          <w:tcPr>
            <w:tcW w:w="4559" w:type="dxa"/>
            <w:tcBorders>
              <w:left w:val="single" w:sz="4" w:space="0" w:color="000000"/>
            </w:tcBorders>
            <w:shd w:val="clear" w:color="auto" w:fill="auto"/>
          </w:tcPr>
          <w:p w14:paraId="3165AB94" w14:textId="77777777" w:rsidR="00524BB5" w:rsidRPr="00524BB5" w:rsidRDefault="00524BB5" w:rsidP="00524BB5">
            <w:pPr>
              <w:rPr>
                <w:b/>
                <w:bCs/>
              </w:rPr>
            </w:pPr>
          </w:p>
        </w:tc>
        <w:tc>
          <w:tcPr>
            <w:tcW w:w="2646" w:type="dxa"/>
            <w:tcBorders>
              <w:left w:val="single" w:sz="4" w:space="0" w:color="000000"/>
            </w:tcBorders>
            <w:shd w:val="clear" w:color="auto" w:fill="auto"/>
          </w:tcPr>
          <w:p w14:paraId="24742123" w14:textId="77777777" w:rsidR="00524BB5" w:rsidRPr="00524BB5" w:rsidRDefault="00524BB5" w:rsidP="00524BB5">
            <w:pPr>
              <w:rPr>
                <w:b/>
                <w:bCs/>
              </w:rPr>
            </w:pPr>
          </w:p>
        </w:tc>
        <w:tc>
          <w:tcPr>
            <w:tcW w:w="3001" w:type="dxa"/>
            <w:tcBorders>
              <w:left w:val="single" w:sz="4" w:space="0" w:color="000000"/>
              <w:right w:val="single" w:sz="4" w:space="0" w:color="000000"/>
            </w:tcBorders>
            <w:shd w:val="clear" w:color="auto" w:fill="auto"/>
          </w:tcPr>
          <w:p w14:paraId="1628036D" w14:textId="77777777" w:rsidR="00524BB5" w:rsidRPr="00524BB5" w:rsidRDefault="00524BB5" w:rsidP="00524BB5">
            <w:pPr>
              <w:rPr>
                <w:b/>
                <w:bCs/>
              </w:rPr>
            </w:pPr>
          </w:p>
        </w:tc>
      </w:tr>
      <w:tr w:rsidR="00524BB5" w:rsidRPr="00524BB5" w14:paraId="142AB1DA" w14:textId="77777777" w:rsidTr="00187FBC">
        <w:trPr>
          <w:trHeight w:val="1247"/>
          <w:jc w:val="center"/>
        </w:trPr>
        <w:tc>
          <w:tcPr>
            <w:tcW w:w="4559" w:type="dxa"/>
            <w:tcBorders>
              <w:left w:val="single" w:sz="4" w:space="0" w:color="000000"/>
            </w:tcBorders>
            <w:shd w:val="clear" w:color="auto" w:fill="CCFFFF"/>
          </w:tcPr>
          <w:p w14:paraId="6F9935D3" w14:textId="77777777" w:rsidR="00524BB5" w:rsidRPr="00524BB5" w:rsidRDefault="00524BB5" w:rsidP="00524BB5">
            <w:pPr>
              <w:rPr>
                <w:b/>
                <w:bCs/>
              </w:rPr>
            </w:pPr>
          </w:p>
        </w:tc>
        <w:tc>
          <w:tcPr>
            <w:tcW w:w="2646" w:type="dxa"/>
            <w:tcBorders>
              <w:left w:val="single" w:sz="4" w:space="0" w:color="000000"/>
            </w:tcBorders>
            <w:shd w:val="clear" w:color="auto" w:fill="CCFFFF"/>
          </w:tcPr>
          <w:p w14:paraId="63B2C64D" w14:textId="77777777" w:rsidR="00524BB5" w:rsidRPr="00524BB5" w:rsidRDefault="00524BB5" w:rsidP="00524BB5">
            <w:pPr>
              <w:rPr>
                <w:b/>
                <w:bCs/>
              </w:rPr>
            </w:pPr>
          </w:p>
        </w:tc>
        <w:tc>
          <w:tcPr>
            <w:tcW w:w="3001" w:type="dxa"/>
            <w:tcBorders>
              <w:left w:val="single" w:sz="4" w:space="0" w:color="000000"/>
              <w:right w:val="single" w:sz="4" w:space="0" w:color="000000"/>
            </w:tcBorders>
            <w:shd w:val="clear" w:color="auto" w:fill="CCFFFF"/>
          </w:tcPr>
          <w:p w14:paraId="5C6E727B" w14:textId="77777777" w:rsidR="00524BB5" w:rsidRPr="00524BB5" w:rsidRDefault="00524BB5" w:rsidP="00524BB5">
            <w:pPr>
              <w:rPr>
                <w:b/>
                <w:bCs/>
              </w:rPr>
            </w:pPr>
          </w:p>
        </w:tc>
      </w:tr>
      <w:tr w:rsidR="00524BB5" w:rsidRPr="00524BB5" w14:paraId="2D1C65C7" w14:textId="77777777" w:rsidTr="00187FBC">
        <w:trPr>
          <w:trHeight w:val="1247"/>
          <w:jc w:val="center"/>
        </w:trPr>
        <w:tc>
          <w:tcPr>
            <w:tcW w:w="4559" w:type="dxa"/>
            <w:tcBorders>
              <w:left w:val="single" w:sz="4" w:space="0" w:color="000000"/>
            </w:tcBorders>
            <w:shd w:val="clear" w:color="auto" w:fill="auto"/>
          </w:tcPr>
          <w:p w14:paraId="44F5B184" w14:textId="77777777" w:rsidR="00524BB5" w:rsidRPr="00524BB5" w:rsidRDefault="00524BB5" w:rsidP="00524BB5">
            <w:pPr>
              <w:rPr>
                <w:b/>
                <w:bCs/>
              </w:rPr>
            </w:pPr>
          </w:p>
        </w:tc>
        <w:tc>
          <w:tcPr>
            <w:tcW w:w="2646" w:type="dxa"/>
            <w:tcBorders>
              <w:left w:val="single" w:sz="4" w:space="0" w:color="000000"/>
            </w:tcBorders>
            <w:shd w:val="clear" w:color="auto" w:fill="auto"/>
          </w:tcPr>
          <w:p w14:paraId="20A7ED12" w14:textId="77777777" w:rsidR="00524BB5" w:rsidRPr="00524BB5" w:rsidRDefault="00524BB5" w:rsidP="00524BB5">
            <w:pPr>
              <w:rPr>
                <w:b/>
                <w:bCs/>
              </w:rPr>
            </w:pPr>
          </w:p>
        </w:tc>
        <w:tc>
          <w:tcPr>
            <w:tcW w:w="3001" w:type="dxa"/>
            <w:tcBorders>
              <w:left w:val="single" w:sz="4" w:space="0" w:color="000000"/>
              <w:right w:val="single" w:sz="4" w:space="0" w:color="000000"/>
            </w:tcBorders>
            <w:shd w:val="clear" w:color="auto" w:fill="auto"/>
          </w:tcPr>
          <w:p w14:paraId="653E9664" w14:textId="77777777" w:rsidR="00524BB5" w:rsidRPr="00524BB5" w:rsidRDefault="00524BB5" w:rsidP="00524BB5">
            <w:pPr>
              <w:rPr>
                <w:b/>
                <w:bCs/>
              </w:rPr>
            </w:pPr>
          </w:p>
        </w:tc>
      </w:tr>
      <w:tr w:rsidR="00524BB5" w:rsidRPr="00524BB5" w14:paraId="12D80685" w14:textId="77777777" w:rsidTr="00187FBC">
        <w:trPr>
          <w:trHeight w:val="1247"/>
          <w:jc w:val="center"/>
        </w:trPr>
        <w:tc>
          <w:tcPr>
            <w:tcW w:w="4559" w:type="dxa"/>
            <w:tcBorders>
              <w:left w:val="single" w:sz="4" w:space="0" w:color="000000"/>
              <w:bottom w:val="single" w:sz="4" w:space="0" w:color="000000"/>
            </w:tcBorders>
            <w:shd w:val="clear" w:color="auto" w:fill="CCFFFF"/>
          </w:tcPr>
          <w:p w14:paraId="357948E7" w14:textId="77777777" w:rsidR="00524BB5" w:rsidRPr="00524BB5" w:rsidRDefault="00524BB5" w:rsidP="00524BB5">
            <w:pPr>
              <w:rPr>
                <w:b/>
                <w:bCs/>
              </w:rPr>
            </w:pPr>
          </w:p>
        </w:tc>
        <w:tc>
          <w:tcPr>
            <w:tcW w:w="2646" w:type="dxa"/>
            <w:tcBorders>
              <w:left w:val="single" w:sz="4" w:space="0" w:color="000000"/>
              <w:bottom w:val="single" w:sz="4" w:space="0" w:color="000000"/>
            </w:tcBorders>
            <w:shd w:val="clear" w:color="auto" w:fill="CCFFFF"/>
          </w:tcPr>
          <w:p w14:paraId="08EE95F2" w14:textId="77777777" w:rsidR="00524BB5" w:rsidRPr="00524BB5" w:rsidRDefault="00524BB5" w:rsidP="00524BB5">
            <w:pPr>
              <w:rPr>
                <w:b/>
                <w:bCs/>
              </w:rPr>
            </w:pPr>
          </w:p>
        </w:tc>
        <w:tc>
          <w:tcPr>
            <w:tcW w:w="3001" w:type="dxa"/>
            <w:tcBorders>
              <w:left w:val="single" w:sz="4" w:space="0" w:color="000000"/>
              <w:bottom w:val="single" w:sz="4" w:space="0" w:color="000000"/>
              <w:right w:val="single" w:sz="4" w:space="0" w:color="000000"/>
            </w:tcBorders>
            <w:shd w:val="clear" w:color="auto" w:fill="CCFFFF"/>
          </w:tcPr>
          <w:p w14:paraId="43FB1817" w14:textId="77777777" w:rsidR="00524BB5" w:rsidRPr="00524BB5" w:rsidRDefault="00524BB5" w:rsidP="00524BB5">
            <w:pPr>
              <w:rPr>
                <w:b/>
                <w:bCs/>
              </w:rPr>
            </w:pPr>
          </w:p>
        </w:tc>
      </w:tr>
    </w:tbl>
    <w:p w14:paraId="047EDFD5" w14:textId="77777777" w:rsidR="00524BB5" w:rsidRPr="00524BB5" w:rsidRDefault="00524BB5" w:rsidP="00524BB5">
      <w:r w:rsidRPr="00524BB5">
        <w:t>(*) Le signataire doit avoir le pouvoir d’engager la personne qu’il représente.</w:t>
      </w:r>
    </w:p>
    <w:p w14:paraId="3B209E0F" w14:textId="16D8F960" w:rsidR="00B32D64" w:rsidRDefault="00B32D64" w:rsidP="00B32D64"/>
    <w:p w14:paraId="1CE395C5" w14:textId="7AD63760" w:rsidR="00DB571A" w:rsidRDefault="00DB571A" w:rsidP="00B32D64"/>
    <w:p w14:paraId="07174E7F" w14:textId="77777777" w:rsidR="00187FBC" w:rsidRDefault="00187FBC" w:rsidP="00B32D64"/>
    <w:p w14:paraId="494109C6" w14:textId="7E36DD47" w:rsidR="00402DA0" w:rsidRDefault="00DB571A" w:rsidP="00DB571A">
      <w:pPr>
        <w:pStyle w:val="Titre1"/>
      </w:pPr>
      <w:r>
        <w:t>Identification et signature de l’acheteur</w:t>
      </w:r>
    </w:p>
    <w:p w14:paraId="19D3DDDD" w14:textId="0A0210EE" w:rsidR="00DB571A" w:rsidRDefault="00DB571A" w:rsidP="00DB571A"/>
    <w:p w14:paraId="5254CECD" w14:textId="63CB1DDA" w:rsidR="00DB571A" w:rsidRDefault="00DB571A" w:rsidP="008721A8">
      <w:pPr>
        <w:spacing w:before="120"/>
      </w:pPr>
      <w:r w:rsidRPr="005C216C">
        <w:rPr>
          <w:rFonts w:ascii="Wingdings" w:hAnsi="Wingdings"/>
          <w:color w:val="66CCFF"/>
        </w:rPr>
        <w:sym w:font="Wingdings" w:char="F06E"/>
      </w:r>
      <w:r w:rsidRPr="005C216C">
        <w:t xml:space="preserve"> </w:t>
      </w:r>
      <w:r>
        <w:t>Désignation de l’acheteur :</w:t>
      </w:r>
    </w:p>
    <w:p w14:paraId="02451262" w14:textId="25C976DE" w:rsidR="00DB571A" w:rsidRDefault="00DB571A" w:rsidP="00DB571A">
      <w:pPr>
        <w:rPr>
          <w:i/>
          <w:sz w:val="18"/>
          <w:szCs w:val="18"/>
        </w:rPr>
      </w:pPr>
      <w:r w:rsidRPr="00DB571A">
        <w:rPr>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3CE1DF0B" w14:textId="360ACFBB" w:rsidR="00DB571A" w:rsidRDefault="00DB571A" w:rsidP="00DB571A">
      <w:pPr>
        <w:rPr>
          <w:i/>
          <w:sz w:val="18"/>
          <w:szCs w:val="18"/>
        </w:rPr>
      </w:pPr>
    </w:p>
    <w:p w14:paraId="0C4C80EC" w14:textId="3B17C0F1" w:rsidR="00187FBC" w:rsidRPr="00187FBC" w:rsidRDefault="00187FBC" w:rsidP="00187FBC">
      <w:pPr>
        <w:suppressAutoHyphens/>
        <w:jc w:val="left"/>
        <w:rPr>
          <w:rFonts w:eastAsia="Times New Roman"/>
          <w:b/>
          <w:color w:val="auto"/>
          <w:szCs w:val="20"/>
          <w:lang w:eastAsia="zh-CN"/>
        </w:rPr>
      </w:pPr>
      <w:r w:rsidRPr="00187FBC">
        <w:rPr>
          <w:rFonts w:eastAsia="Times New Roman"/>
          <w:b/>
          <w:color w:val="auto"/>
          <w:szCs w:val="20"/>
          <w:lang w:eastAsia="zh-CN"/>
        </w:rPr>
        <w:t>Ministère des Armées</w:t>
      </w:r>
      <w:r w:rsidR="00E205C1">
        <w:rPr>
          <w:rFonts w:eastAsia="Times New Roman"/>
          <w:b/>
          <w:color w:val="auto"/>
          <w:szCs w:val="20"/>
          <w:lang w:eastAsia="zh-CN"/>
        </w:rPr>
        <w:t xml:space="preserve"> et des anciens combattants</w:t>
      </w:r>
    </w:p>
    <w:p w14:paraId="6DFAA118" w14:textId="77777777" w:rsidR="00187FBC" w:rsidRPr="00187FBC" w:rsidRDefault="00187FBC" w:rsidP="00187FBC">
      <w:pPr>
        <w:suppressAutoHyphens/>
        <w:jc w:val="left"/>
        <w:rPr>
          <w:rFonts w:eastAsia="Times New Roman"/>
          <w:color w:val="auto"/>
          <w:szCs w:val="20"/>
          <w:lang w:eastAsia="zh-CN"/>
        </w:rPr>
      </w:pPr>
      <w:r w:rsidRPr="00187FBC">
        <w:rPr>
          <w:rFonts w:eastAsia="Times New Roman"/>
          <w:color w:val="auto"/>
          <w:szCs w:val="20"/>
          <w:lang w:eastAsia="zh-CN"/>
        </w:rPr>
        <w:t>Commissariat au numérique de Défense</w:t>
      </w:r>
    </w:p>
    <w:p w14:paraId="4302FADF" w14:textId="77777777" w:rsidR="00187FBC" w:rsidRPr="00187FBC" w:rsidRDefault="00187FBC" w:rsidP="00187FBC">
      <w:pPr>
        <w:suppressAutoHyphens/>
        <w:jc w:val="left"/>
        <w:rPr>
          <w:rFonts w:eastAsia="Times New Roman"/>
          <w:color w:val="auto"/>
          <w:szCs w:val="20"/>
          <w:lang w:eastAsia="zh-CN"/>
        </w:rPr>
      </w:pPr>
      <w:r w:rsidRPr="00187FBC">
        <w:rPr>
          <w:rFonts w:eastAsia="Times New Roman"/>
          <w:color w:val="auto"/>
          <w:szCs w:val="20"/>
          <w:lang w:eastAsia="zh-CN"/>
        </w:rPr>
        <w:t>Centre national de soutien opérationnel</w:t>
      </w:r>
    </w:p>
    <w:p w14:paraId="645F1F3E" w14:textId="77777777" w:rsidR="00187FBC" w:rsidRPr="00187FBC" w:rsidRDefault="00187FBC" w:rsidP="00187FBC">
      <w:pPr>
        <w:suppressAutoHyphens/>
        <w:jc w:val="left"/>
        <w:rPr>
          <w:rFonts w:eastAsia="Times New Roman"/>
          <w:color w:val="auto"/>
          <w:szCs w:val="20"/>
          <w:lang w:eastAsia="zh-CN"/>
        </w:rPr>
      </w:pPr>
      <w:r w:rsidRPr="00187FBC">
        <w:rPr>
          <w:rFonts w:eastAsia="Times New Roman"/>
          <w:color w:val="auto"/>
          <w:szCs w:val="20"/>
          <w:lang w:eastAsia="zh-CN"/>
        </w:rPr>
        <w:t>75 rue du Parc – BP 95249</w:t>
      </w:r>
    </w:p>
    <w:p w14:paraId="303E6C62" w14:textId="77777777" w:rsidR="00187FBC" w:rsidRPr="00187FBC" w:rsidRDefault="00187FBC" w:rsidP="00187FBC">
      <w:pPr>
        <w:suppressAutoHyphens/>
        <w:jc w:val="left"/>
        <w:rPr>
          <w:rFonts w:eastAsia="Times New Roman"/>
          <w:color w:val="auto"/>
          <w:szCs w:val="20"/>
          <w:lang w:eastAsia="zh-CN"/>
        </w:rPr>
      </w:pPr>
      <w:r w:rsidRPr="00187FBC">
        <w:rPr>
          <w:rFonts w:eastAsia="Times New Roman"/>
          <w:color w:val="auto"/>
          <w:szCs w:val="20"/>
          <w:lang w:eastAsia="zh-CN"/>
        </w:rPr>
        <w:t>45052 ORLEANS Cedex 1</w:t>
      </w:r>
    </w:p>
    <w:p w14:paraId="4F18C087" w14:textId="77777777" w:rsidR="00187FBC" w:rsidRDefault="00187FBC" w:rsidP="00DB571A">
      <w:pPr>
        <w:rPr>
          <w:i/>
          <w:sz w:val="18"/>
          <w:szCs w:val="18"/>
        </w:rPr>
      </w:pPr>
    </w:p>
    <w:p w14:paraId="70EFD921" w14:textId="1CD6F149" w:rsidR="00DB571A" w:rsidRDefault="00DB571A" w:rsidP="008721A8">
      <w:pPr>
        <w:spacing w:before="120"/>
      </w:pPr>
      <w:r w:rsidRPr="005C216C">
        <w:rPr>
          <w:rFonts w:ascii="Wingdings" w:hAnsi="Wingdings"/>
          <w:color w:val="66CCFF"/>
        </w:rPr>
        <w:sym w:font="Wingdings" w:char="F06E"/>
      </w:r>
      <w:r w:rsidRPr="005C216C">
        <w:t xml:space="preserve"> </w:t>
      </w:r>
      <w:r w:rsidRPr="00DB571A">
        <w:t>Nom, prénom, qualité du signataire du marché public</w:t>
      </w:r>
      <w:r>
        <w:t> :</w:t>
      </w:r>
    </w:p>
    <w:p w14:paraId="7B4E73B2" w14:textId="7E3F458C" w:rsidR="00DB571A" w:rsidRPr="00DB571A" w:rsidRDefault="00DB571A" w:rsidP="00DB571A">
      <w:pPr>
        <w:tabs>
          <w:tab w:val="left" w:pos="851"/>
        </w:tabs>
        <w:suppressAutoHyphens/>
        <w:rPr>
          <w:rFonts w:eastAsia="Times New Roman"/>
          <w:color w:val="auto"/>
          <w:szCs w:val="20"/>
          <w:lang w:eastAsia="zh-CN"/>
        </w:rPr>
      </w:pPr>
      <w:r w:rsidRPr="00DB571A">
        <w:rPr>
          <w:rFonts w:eastAsia="Times New Roman"/>
          <w:i/>
          <w:color w:val="auto"/>
          <w:sz w:val="18"/>
          <w:szCs w:val="18"/>
          <w:lang w:eastAsia="zh-CN"/>
        </w:rPr>
        <w:t xml:space="preserve"> (Le signataire doit avoir le pouvoir d’engager l’acheteur qu’il représente.)</w:t>
      </w:r>
    </w:p>
    <w:p w14:paraId="6A789E55" w14:textId="0E4A0FA6" w:rsidR="00DB571A" w:rsidRDefault="00DB571A" w:rsidP="00DB571A"/>
    <w:p w14:paraId="4A471C96" w14:textId="3E15A2AB" w:rsidR="00DB571A" w:rsidRPr="00187FBC" w:rsidRDefault="00187FBC" w:rsidP="00187FBC">
      <w:pPr>
        <w:rPr>
          <w:b/>
        </w:rPr>
      </w:pPr>
      <w:r w:rsidRPr="00187FBC">
        <w:rPr>
          <w:b/>
        </w:rPr>
        <w:t>Le Commandant du Centre national de soutien opérationnel</w:t>
      </w:r>
    </w:p>
    <w:p w14:paraId="02661DF2" w14:textId="609EBAFC" w:rsidR="00187FBC" w:rsidRDefault="00187FBC" w:rsidP="00DB571A">
      <w:pPr>
        <w:rPr>
          <w:i/>
          <w:sz w:val="18"/>
          <w:szCs w:val="18"/>
        </w:rPr>
      </w:pPr>
    </w:p>
    <w:p w14:paraId="44783C59" w14:textId="29F50F31" w:rsidR="00187FBC" w:rsidRDefault="00187FBC" w:rsidP="00DB571A">
      <w:pPr>
        <w:rPr>
          <w:i/>
          <w:sz w:val="18"/>
          <w:szCs w:val="18"/>
        </w:rPr>
      </w:pPr>
    </w:p>
    <w:p w14:paraId="1BBF8AEA" w14:textId="08FBF017" w:rsidR="00DB571A" w:rsidRPr="00DB571A" w:rsidRDefault="00DB571A" w:rsidP="008721A8">
      <w:pPr>
        <w:tabs>
          <w:tab w:val="left" w:pos="851"/>
        </w:tabs>
        <w:suppressAutoHyphens/>
        <w:spacing w:before="120"/>
        <w:rPr>
          <w:rFonts w:eastAsia="Times New Roman"/>
          <w:i/>
          <w:color w:val="auto"/>
          <w:sz w:val="18"/>
          <w:szCs w:val="18"/>
          <w:lang w:eastAsia="zh-CN"/>
        </w:rPr>
      </w:pPr>
      <w:r w:rsidRPr="005C216C">
        <w:rPr>
          <w:rFonts w:ascii="Wingdings" w:hAnsi="Wingdings"/>
          <w:color w:val="66CCFF"/>
        </w:rPr>
        <w:sym w:font="Wingdings" w:char="F06E"/>
      </w:r>
      <w:r w:rsidRPr="005C216C">
        <w:t xml:space="preserve"> </w:t>
      </w:r>
      <w:r w:rsidRPr="00DB571A">
        <w:rPr>
          <w:rFonts w:eastAsia="Times New Roman"/>
          <w:color w:val="auto"/>
          <w:szCs w:val="20"/>
          <w:lang w:eastAsia="zh-CN"/>
        </w:rPr>
        <w:t>Personne habilitée à donner les renseignements prévus à l’</w:t>
      </w:r>
      <w:hyperlink r:id="rId12" w:history="1">
        <w:r>
          <w:rPr>
            <w:rFonts w:eastAsia="Times New Roman"/>
            <w:color w:val="0000FF"/>
            <w:szCs w:val="20"/>
            <w:u w:val="single"/>
            <w:lang w:eastAsia="zh-CN"/>
          </w:rPr>
          <w:t>article R2191-59</w:t>
        </w:r>
      </w:hyperlink>
      <w:r w:rsidRPr="00DB571A">
        <w:rPr>
          <w:rFonts w:eastAsia="Times New Roman"/>
          <w:color w:val="auto"/>
          <w:szCs w:val="20"/>
          <w:lang w:eastAsia="zh-CN"/>
        </w:rPr>
        <w:t xml:space="preserve"> du code de la commande publique, auquel renvoie l’</w:t>
      </w:r>
      <w:hyperlink r:id="rId13" w:history="1">
        <w:r>
          <w:rPr>
            <w:rFonts w:eastAsia="Times New Roman"/>
            <w:color w:val="0000FF"/>
            <w:szCs w:val="20"/>
            <w:u w:val="single"/>
            <w:lang w:eastAsia="zh-CN"/>
          </w:rPr>
          <w:t>article R2391-28</w:t>
        </w:r>
      </w:hyperlink>
      <w:r w:rsidRPr="00DB571A">
        <w:rPr>
          <w:rFonts w:eastAsia="Times New Roman"/>
          <w:color w:val="auto"/>
          <w:szCs w:val="20"/>
          <w:lang w:eastAsia="zh-CN"/>
        </w:rPr>
        <w:t xml:space="preserve"> du même code</w:t>
      </w:r>
      <w:r w:rsidRPr="00DB571A" w:rsidDel="003A7270">
        <w:rPr>
          <w:rFonts w:eastAsia="Times New Roman"/>
          <w:color w:val="auto"/>
          <w:szCs w:val="20"/>
          <w:lang w:eastAsia="zh-CN"/>
        </w:rPr>
        <w:t xml:space="preserve"> </w:t>
      </w:r>
      <w:r w:rsidRPr="00DB571A">
        <w:rPr>
          <w:rFonts w:eastAsia="Times New Roman"/>
          <w:color w:val="auto"/>
          <w:szCs w:val="20"/>
          <w:lang w:eastAsia="zh-CN"/>
        </w:rPr>
        <w:t>(nantissements ou cessions de créances)</w:t>
      </w:r>
    </w:p>
    <w:p w14:paraId="1E40F938" w14:textId="77777777" w:rsidR="00DB571A" w:rsidRPr="00DB571A" w:rsidRDefault="00DB571A" w:rsidP="00DB571A">
      <w:pPr>
        <w:tabs>
          <w:tab w:val="left" w:pos="851"/>
        </w:tabs>
        <w:suppressAutoHyphens/>
        <w:rPr>
          <w:rFonts w:eastAsia="Times New Roman"/>
          <w:color w:val="auto"/>
          <w:szCs w:val="20"/>
          <w:lang w:eastAsia="zh-CN"/>
        </w:rPr>
      </w:pPr>
      <w:r w:rsidRPr="00DB571A">
        <w:rPr>
          <w:rFonts w:eastAsia="Times New Roman"/>
          <w:i/>
          <w:color w:val="auto"/>
          <w:sz w:val="18"/>
          <w:szCs w:val="18"/>
          <w:lang w:eastAsia="zh-CN"/>
        </w:rPr>
        <w:t>(Indiquer l’identité de la personne, ses adresses postale et électronique, ses numéros de téléphone et de télécopie.)</w:t>
      </w:r>
    </w:p>
    <w:p w14:paraId="3C79105B" w14:textId="226B9154" w:rsidR="00DB571A" w:rsidRDefault="00DB571A" w:rsidP="00DB571A">
      <w:pPr>
        <w:rPr>
          <w:i/>
          <w:sz w:val="18"/>
          <w:szCs w:val="18"/>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5700"/>
      </w:tblGrid>
      <w:tr w:rsidR="00187FBC" w:rsidRPr="00187FBC" w14:paraId="77585EAD" w14:textId="77777777" w:rsidTr="00187FBC">
        <w:trPr>
          <w:cantSplit/>
          <w:trHeight w:val="991"/>
          <w:jc w:val="center"/>
        </w:trPr>
        <w:tc>
          <w:tcPr>
            <w:tcW w:w="4379" w:type="dxa"/>
            <w:shd w:val="clear" w:color="auto" w:fill="auto"/>
            <w:vAlign w:val="center"/>
          </w:tcPr>
          <w:p w14:paraId="439FC390" w14:textId="77777777" w:rsidR="00187FBC" w:rsidRPr="005C67FF" w:rsidRDefault="00187FBC" w:rsidP="00187FBC">
            <w:pPr>
              <w:tabs>
                <w:tab w:val="left" w:pos="851"/>
              </w:tabs>
              <w:suppressAutoHyphens/>
              <w:rPr>
                <w:rFonts w:eastAsia="Times New Roman"/>
                <w:color w:val="auto"/>
                <w:szCs w:val="20"/>
                <w:lang w:eastAsia="zh-CN"/>
              </w:rPr>
            </w:pPr>
            <w:r w:rsidRPr="005C67FF">
              <w:rPr>
                <w:rFonts w:eastAsia="Times New Roman"/>
                <w:color w:val="auto"/>
                <w:szCs w:val="20"/>
                <w:lang w:eastAsia="zh-CN"/>
              </w:rPr>
              <w:lastRenderedPageBreak/>
              <w:t>Centre national de soutien opérationnel</w:t>
            </w:r>
          </w:p>
          <w:p w14:paraId="631E4E84" w14:textId="50B1785B" w:rsidR="00187FBC" w:rsidRPr="005C67FF" w:rsidRDefault="005C67FF" w:rsidP="005C67FF">
            <w:pPr>
              <w:tabs>
                <w:tab w:val="left" w:pos="851"/>
              </w:tabs>
              <w:suppressAutoHyphens/>
              <w:rPr>
                <w:rFonts w:eastAsia="Times New Roman"/>
                <w:color w:val="auto"/>
                <w:szCs w:val="20"/>
                <w:lang w:eastAsia="zh-CN"/>
              </w:rPr>
            </w:pPr>
            <w:r w:rsidRPr="005C67FF">
              <w:rPr>
                <w:rFonts w:eastAsia="Times New Roman"/>
                <w:color w:val="auto"/>
                <w:szCs w:val="20"/>
                <w:lang w:eastAsia="zh-CN"/>
              </w:rPr>
              <w:t xml:space="preserve">Département </w:t>
            </w:r>
            <w:r w:rsidR="00187FBC" w:rsidRPr="005C67FF">
              <w:rPr>
                <w:rFonts w:eastAsia="Times New Roman"/>
                <w:color w:val="auto"/>
                <w:szCs w:val="20"/>
                <w:lang w:eastAsia="zh-CN"/>
              </w:rPr>
              <w:t>d’ingénierie contractuelle et logistique</w:t>
            </w:r>
          </w:p>
          <w:p w14:paraId="1CB70AAD" w14:textId="77777777" w:rsidR="00187FBC" w:rsidRPr="005C67FF" w:rsidRDefault="00187FBC" w:rsidP="00187FBC">
            <w:pPr>
              <w:tabs>
                <w:tab w:val="left" w:pos="851"/>
              </w:tabs>
              <w:suppressAutoHyphens/>
              <w:rPr>
                <w:rFonts w:eastAsia="Times New Roman"/>
                <w:color w:val="auto"/>
                <w:szCs w:val="20"/>
                <w:lang w:eastAsia="zh-CN"/>
              </w:rPr>
            </w:pPr>
            <w:r w:rsidRPr="005C67FF">
              <w:rPr>
                <w:rFonts w:eastAsia="Times New Roman"/>
                <w:color w:val="auto"/>
                <w:szCs w:val="20"/>
                <w:lang w:eastAsia="zh-CN"/>
              </w:rPr>
              <w:t>Bureau marché approvisionnement prescription</w:t>
            </w:r>
          </w:p>
          <w:p w14:paraId="352157D4" w14:textId="77777777" w:rsidR="00187FBC" w:rsidRPr="005C67FF" w:rsidRDefault="00187FBC" w:rsidP="00187FBC">
            <w:pPr>
              <w:tabs>
                <w:tab w:val="left" w:pos="851"/>
              </w:tabs>
              <w:suppressAutoHyphens/>
              <w:rPr>
                <w:rFonts w:eastAsia="Times New Roman"/>
                <w:color w:val="auto"/>
                <w:szCs w:val="20"/>
                <w:lang w:eastAsia="zh-CN"/>
              </w:rPr>
            </w:pPr>
            <w:r w:rsidRPr="005C67FF">
              <w:rPr>
                <w:rFonts w:eastAsia="Times New Roman"/>
                <w:color w:val="auto"/>
                <w:szCs w:val="20"/>
                <w:lang w:eastAsia="zh-CN"/>
              </w:rPr>
              <w:t>75 rue du Parc – BP 95249</w:t>
            </w:r>
          </w:p>
          <w:p w14:paraId="5B3336B5" w14:textId="77777777" w:rsidR="00187FBC" w:rsidRPr="005C67FF" w:rsidRDefault="00187FBC" w:rsidP="00187FBC">
            <w:pPr>
              <w:tabs>
                <w:tab w:val="left" w:pos="851"/>
              </w:tabs>
              <w:suppressAutoHyphens/>
              <w:rPr>
                <w:rFonts w:eastAsia="Times New Roman"/>
                <w:color w:val="auto"/>
                <w:szCs w:val="20"/>
                <w:lang w:eastAsia="zh-CN"/>
              </w:rPr>
            </w:pPr>
            <w:r w:rsidRPr="005C67FF">
              <w:rPr>
                <w:rFonts w:eastAsia="Times New Roman"/>
                <w:color w:val="auto"/>
                <w:szCs w:val="20"/>
                <w:lang w:eastAsia="zh-CN"/>
              </w:rPr>
              <w:t>45052 ORLEANS Cedex 1</w:t>
            </w:r>
          </w:p>
        </w:tc>
        <w:tc>
          <w:tcPr>
            <w:tcW w:w="5539" w:type="dxa"/>
            <w:shd w:val="clear" w:color="auto" w:fill="auto"/>
            <w:vAlign w:val="center"/>
          </w:tcPr>
          <w:p w14:paraId="54A64BC4" w14:textId="77777777" w:rsidR="005C67FF" w:rsidRPr="005C67FF" w:rsidRDefault="005C67FF" w:rsidP="00187FBC">
            <w:pPr>
              <w:tabs>
                <w:tab w:val="left" w:pos="851"/>
              </w:tabs>
              <w:suppressAutoHyphens/>
              <w:spacing w:after="60"/>
              <w:rPr>
                <w:rFonts w:eastAsia="Times New Roman"/>
                <w:color w:val="auto"/>
                <w:szCs w:val="20"/>
                <w:lang w:eastAsia="zh-CN"/>
              </w:rPr>
            </w:pPr>
            <w:r w:rsidRPr="005C67FF">
              <w:rPr>
                <w:rFonts w:eastAsia="Times New Roman"/>
                <w:color w:val="auto"/>
                <w:szCs w:val="20"/>
                <w:lang w:eastAsia="zh-CN"/>
              </w:rPr>
              <w:t xml:space="preserve">M. Patrick LAURAS </w:t>
            </w:r>
            <w:r w:rsidR="00187FBC" w:rsidRPr="005C67FF">
              <w:rPr>
                <w:rFonts w:eastAsia="Times New Roman"/>
                <w:color w:val="auto"/>
                <w:szCs w:val="20"/>
                <w:lang w:eastAsia="zh-CN"/>
              </w:rPr>
              <w:t>/ Acheteur</w:t>
            </w:r>
          </w:p>
          <w:p w14:paraId="1C9B496B" w14:textId="30B05EE9" w:rsidR="00187FBC" w:rsidRPr="005C67FF" w:rsidRDefault="005C67FF" w:rsidP="00187FBC">
            <w:pPr>
              <w:tabs>
                <w:tab w:val="left" w:pos="851"/>
              </w:tabs>
              <w:suppressAutoHyphens/>
              <w:spacing w:after="60"/>
              <w:rPr>
                <w:rFonts w:eastAsia="Times New Roman"/>
                <w:color w:val="0000FF"/>
                <w:szCs w:val="20"/>
                <w:u w:val="single"/>
                <w:lang w:eastAsia="zh-CN"/>
              </w:rPr>
            </w:pPr>
            <w:r w:rsidRPr="005C67FF">
              <w:rPr>
                <w:rFonts w:eastAsia="Times New Roman"/>
                <w:color w:val="auto"/>
                <w:szCs w:val="20"/>
                <w:lang w:eastAsia="zh-CN"/>
              </w:rPr>
              <w:t xml:space="preserve"> </w:t>
            </w:r>
            <w:hyperlink r:id="rId14" w:history="1">
              <w:r w:rsidRPr="005C67FF">
                <w:rPr>
                  <w:rStyle w:val="Lienhypertexte"/>
                  <w:rFonts w:eastAsia="Times New Roman"/>
                  <w:szCs w:val="20"/>
                  <w:lang w:eastAsia="zh-CN"/>
                </w:rPr>
                <w:t>patrick.lauras@intradef.gouv.fr</w:t>
              </w:r>
            </w:hyperlink>
          </w:p>
          <w:p w14:paraId="4BEA51FE" w14:textId="485E1677" w:rsidR="00187FBC" w:rsidRPr="005C67FF" w:rsidRDefault="005C67FF" w:rsidP="005C67FF">
            <w:pPr>
              <w:tabs>
                <w:tab w:val="left" w:pos="851"/>
              </w:tabs>
              <w:suppressAutoHyphens/>
              <w:spacing w:after="120"/>
              <w:rPr>
                <w:rFonts w:eastAsia="Times New Roman"/>
                <w:color w:val="auto"/>
                <w:szCs w:val="20"/>
                <w:lang w:eastAsia="zh-CN"/>
              </w:rPr>
            </w:pPr>
            <w:r w:rsidRPr="005C67FF">
              <w:rPr>
                <w:rFonts w:eastAsia="Times New Roman"/>
                <w:color w:val="auto"/>
                <w:szCs w:val="20"/>
                <w:lang w:eastAsia="zh-CN"/>
              </w:rPr>
              <w:t>02 38 65 24 70</w:t>
            </w:r>
          </w:p>
        </w:tc>
      </w:tr>
    </w:tbl>
    <w:p w14:paraId="13B304A2" w14:textId="73DFAA1D" w:rsidR="00DB571A" w:rsidRDefault="00DB571A" w:rsidP="00DB571A">
      <w:pPr>
        <w:rPr>
          <w:i/>
          <w:sz w:val="18"/>
          <w:szCs w:val="18"/>
        </w:rPr>
      </w:pPr>
    </w:p>
    <w:p w14:paraId="679871CD" w14:textId="77777777" w:rsidR="00187FBC" w:rsidRDefault="00187FBC" w:rsidP="008721A8">
      <w:pPr>
        <w:tabs>
          <w:tab w:val="left" w:pos="720"/>
          <w:tab w:val="left" w:pos="851"/>
        </w:tabs>
        <w:suppressAutoHyphens/>
        <w:spacing w:before="120"/>
      </w:pPr>
      <w:r w:rsidRPr="005C216C">
        <w:rPr>
          <w:rFonts w:ascii="Wingdings" w:hAnsi="Wingdings"/>
          <w:color w:val="66CCFF"/>
        </w:rPr>
        <w:sym w:font="Wingdings" w:char="F06E"/>
      </w:r>
      <w:r w:rsidRPr="005C216C">
        <w:t xml:space="preserve"> </w:t>
      </w:r>
      <w:r>
        <w:t xml:space="preserve">Ordonnateur en charge de recevoir les demandes de paiement </w:t>
      </w:r>
    </w:p>
    <w:p w14:paraId="5E52A574" w14:textId="77777777" w:rsidR="00187FBC" w:rsidRPr="00FE3BB8" w:rsidRDefault="00187FBC" w:rsidP="00187FBC">
      <w:pPr>
        <w:tabs>
          <w:tab w:val="left" w:pos="720"/>
          <w:tab w:val="left" w:pos="851"/>
        </w:tabs>
        <w:suppressAutoHyphens/>
        <w:rPr>
          <w:lang w:eastAsia="zh-CN"/>
        </w:rPr>
      </w:pPr>
    </w:p>
    <w:p w14:paraId="23A24722" w14:textId="77777777" w:rsidR="00187FBC" w:rsidRDefault="00187FBC" w:rsidP="00187FBC">
      <w:pPr>
        <w:tabs>
          <w:tab w:val="left" w:pos="851"/>
        </w:tabs>
        <w:suppressAutoHyphens/>
        <w:rPr>
          <w:rFonts w:eastAsia="Times New Roman"/>
          <w:color w:val="auto"/>
          <w:szCs w:val="20"/>
          <w:lang w:eastAsia="zh-CN"/>
        </w:rPr>
      </w:pPr>
      <w:r>
        <w:rPr>
          <w:rFonts w:eastAsia="Times New Roman"/>
          <w:color w:val="auto"/>
          <w:szCs w:val="20"/>
          <w:lang w:eastAsia="zh-CN"/>
        </w:rPr>
        <w:t>Commissariat au numérique de Défense</w:t>
      </w:r>
    </w:p>
    <w:p w14:paraId="238F9DB9" w14:textId="77777777" w:rsidR="00187FBC" w:rsidRPr="006A1FD4" w:rsidRDefault="00187FBC" w:rsidP="00187FBC">
      <w:pPr>
        <w:tabs>
          <w:tab w:val="left" w:pos="851"/>
        </w:tabs>
        <w:suppressAutoHyphens/>
        <w:rPr>
          <w:rFonts w:eastAsia="Times New Roman"/>
          <w:color w:val="auto"/>
          <w:szCs w:val="20"/>
          <w:lang w:eastAsia="zh-CN"/>
        </w:rPr>
      </w:pPr>
      <w:r w:rsidRPr="006A1FD4">
        <w:rPr>
          <w:rFonts w:eastAsia="Times New Roman"/>
          <w:color w:val="auto"/>
          <w:szCs w:val="20"/>
          <w:lang w:eastAsia="zh-CN"/>
        </w:rPr>
        <w:t>Directeur du centre d’ingénierie contractuelle et logistique</w:t>
      </w:r>
    </w:p>
    <w:p w14:paraId="57A288CA" w14:textId="77777777" w:rsidR="00187FBC" w:rsidRDefault="00187FBC" w:rsidP="00187FBC">
      <w:pPr>
        <w:tabs>
          <w:tab w:val="left" w:pos="851"/>
        </w:tabs>
        <w:suppressAutoHyphens/>
        <w:rPr>
          <w:rFonts w:eastAsia="Times New Roman"/>
          <w:color w:val="auto"/>
          <w:szCs w:val="20"/>
          <w:lang w:eastAsia="zh-CN"/>
        </w:rPr>
      </w:pPr>
      <w:r>
        <w:rPr>
          <w:rFonts w:eastAsia="Times New Roman"/>
          <w:color w:val="auto"/>
          <w:szCs w:val="20"/>
          <w:lang w:eastAsia="zh-CN"/>
        </w:rPr>
        <w:t>Fort du Kremlin-Bicêtre</w:t>
      </w:r>
    </w:p>
    <w:p w14:paraId="11668B45" w14:textId="77777777" w:rsidR="00187FBC" w:rsidRDefault="00187FBC" w:rsidP="00187FBC">
      <w:pPr>
        <w:tabs>
          <w:tab w:val="left" w:pos="851"/>
        </w:tabs>
        <w:suppressAutoHyphens/>
        <w:rPr>
          <w:rFonts w:eastAsia="Times New Roman"/>
          <w:color w:val="auto"/>
          <w:szCs w:val="20"/>
          <w:lang w:eastAsia="zh-CN"/>
        </w:rPr>
      </w:pPr>
      <w:r>
        <w:rPr>
          <w:rFonts w:eastAsia="Times New Roman"/>
          <w:color w:val="auto"/>
          <w:szCs w:val="20"/>
          <w:lang w:eastAsia="zh-CN"/>
        </w:rPr>
        <w:t>21, avenue Charles Gide</w:t>
      </w:r>
    </w:p>
    <w:p w14:paraId="25F9A066" w14:textId="77777777" w:rsidR="00187FBC" w:rsidRDefault="00187FBC" w:rsidP="00187FBC">
      <w:pPr>
        <w:tabs>
          <w:tab w:val="left" w:pos="851"/>
        </w:tabs>
        <w:suppressAutoHyphens/>
        <w:rPr>
          <w:rFonts w:eastAsia="Times New Roman"/>
          <w:color w:val="auto"/>
          <w:szCs w:val="20"/>
          <w:lang w:eastAsia="zh-CN"/>
        </w:rPr>
      </w:pPr>
      <w:r w:rsidRPr="006A1FD4">
        <w:rPr>
          <w:rFonts w:eastAsia="Times New Roman"/>
          <w:color w:val="auto"/>
          <w:szCs w:val="20"/>
          <w:lang w:eastAsia="zh-CN"/>
        </w:rPr>
        <w:t>94272 KREMLIN-BICÊTRE CEDEX</w:t>
      </w:r>
    </w:p>
    <w:p w14:paraId="748B23B8" w14:textId="77777777" w:rsidR="00187FBC" w:rsidRPr="00B12875" w:rsidRDefault="00187FBC" w:rsidP="00187FBC">
      <w:pPr>
        <w:tabs>
          <w:tab w:val="left" w:pos="851"/>
        </w:tabs>
        <w:suppressAutoHyphens/>
        <w:rPr>
          <w:rFonts w:eastAsia="Times New Roman"/>
          <w:color w:val="auto"/>
          <w:szCs w:val="20"/>
          <w:lang w:eastAsia="zh-CN"/>
        </w:rPr>
      </w:pPr>
    </w:p>
    <w:p w14:paraId="18E652AA" w14:textId="77777777" w:rsidR="00187FBC" w:rsidRPr="00FE3BB8" w:rsidRDefault="00187FBC" w:rsidP="008721A8">
      <w:pPr>
        <w:tabs>
          <w:tab w:val="left" w:pos="720"/>
          <w:tab w:val="left" w:pos="851"/>
        </w:tabs>
        <w:suppressAutoHyphens/>
        <w:spacing w:before="120"/>
        <w:rPr>
          <w:lang w:eastAsia="zh-CN"/>
        </w:rPr>
      </w:pPr>
      <w:r w:rsidRPr="005C216C">
        <w:rPr>
          <w:rFonts w:ascii="Wingdings" w:hAnsi="Wingdings"/>
          <w:color w:val="66CCFF"/>
        </w:rPr>
        <w:sym w:font="Wingdings" w:char="F06E"/>
      </w:r>
      <w:r w:rsidRPr="005C216C">
        <w:t xml:space="preserve"> </w:t>
      </w:r>
      <w:r>
        <w:t xml:space="preserve">Désignation, adresse </w:t>
      </w:r>
      <w:r w:rsidRPr="00B12875">
        <w:t xml:space="preserve">du comptable assignataire </w:t>
      </w:r>
    </w:p>
    <w:p w14:paraId="56FE114F" w14:textId="77777777" w:rsidR="00187FBC" w:rsidRPr="00B12875" w:rsidRDefault="00187FBC" w:rsidP="00187FBC">
      <w:pPr>
        <w:tabs>
          <w:tab w:val="left" w:pos="426"/>
          <w:tab w:val="left" w:pos="851"/>
        </w:tabs>
        <w:suppressAutoHyphens/>
        <w:ind w:left="1134" w:hanging="1134"/>
        <w:rPr>
          <w:rFonts w:eastAsia="Times New Roman"/>
          <w:color w:val="auto"/>
          <w:szCs w:val="20"/>
          <w:lang w:eastAsia="zh-CN"/>
        </w:rPr>
      </w:pPr>
    </w:p>
    <w:p w14:paraId="6BEADD76" w14:textId="77777777" w:rsidR="00187FBC" w:rsidRPr="00B12875" w:rsidRDefault="00187FBC" w:rsidP="00187FBC">
      <w:pPr>
        <w:tabs>
          <w:tab w:val="left" w:pos="426"/>
          <w:tab w:val="left" w:pos="851"/>
        </w:tabs>
        <w:suppressAutoHyphens/>
        <w:ind w:left="1134" w:hanging="1134"/>
        <w:rPr>
          <w:rFonts w:eastAsia="Times New Roman"/>
          <w:color w:val="auto"/>
          <w:szCs w:val="20"/>
          <w:lang w:eastAsia="zh-CN"/>
        </w:rPr>
      </w:pPr>
      <w:r w:rsidRPr="00B12875">
        <w:rPr>
          <w:rFonts w:eastAsia="Times New Roman"/>
          <w:color w:val="auto"/>
          <w:szCs w:val="20"/>
          <w:lang w:eastAsia="zh-CN"/>
        </w:rPr>
        <w:t>ACSIA (agence comptable des services industriels de l’armement)</w:t>
      </w:r>
    </w:p>
    <w:p w14:paraId="2C3EE8EF" w14:textId="77777777" w:rsidR="00187FBC" w:rsidRPr="00B12875" w:rsidRDefault="00187FBC" w:rsidP="00187FBC">
      <w:pPr>
        <w:tabs>
          <w:tab w:val="left" w:pos="426"/>
          <w:tab w:val="left" w:pos="851"/>
        </w:tabs>
        <w:suppressAutoHyphens/>
        <w:rPr>
          <w:rFonts w:eastAsia="Times New Roman"/>
          <w:color w:val="auto"/>
          <w:szCs w:val="20"/>
          <w:lang w:eastAsia="zh-CN"/>
        </w:rPr>
      </w:pPr>
      <w:r w:rsidRPr="00B12875">
        <w:rPr>
          <w:rFonts w:eastAsia="Times New Roman"/>
          <w:color w:val="auto"/>
          <w:szCs w:val="20"/>
          <w:lang w:eastAsia="zh-CN"/>
        </w:rPr>
        <w:t>11 rue du rempart – Le Vendôme 3</w:t>
      </w:r>
    </w:p>
    <w:p w14:paraId="047AF66A" w14:textId="77777777" w:rsidR="00187FBC" w:rsidRDefault="00187FBC" w:rsidP="00187FBC">
      <w:pPr>
        <w:tabs>
          <w:tab w:val="left" w:pos="426"/>
          <w:tab w:val="left" w:pos="851"/>
        </w:tabs>
        <w:suppressAutoHyphens/>
        <w:rPr>
          <w:rFonts w:eastAsia="Times New Roman"/>
          <w:color w:val="auto"/>
          <w:szCs w:val="20"/>
          <w:lang w:eastAsia="zh-CN"/>
        </w:rPr>
      </w:pPr>
      <w:r w:rsidRPr="00B12875">
        <w:rPr>
          <w:rFonts w:eastAsia="Times New Roman"/>
          <w:color w:val="auto"/>
          <w:szCs w:val="20"/>
          <w:lang w:eastAsia="zh-CN"/>
        </w:rPr>
        <w:t>93196 NOISY-LE-GRAND</w:t>
      </w:r>
    </w:p>
    <w:p w14:paraId="51B302E4" w14:textId="1561BDC7" w:rsidR="008721A8" w:rsidRDefault="008721A8" w:rsidP="00187FBC">
      <w:pPr>
        <w:tabs>
          <w:tab w:val="left" w:pos="426"/>
          <w:tab w:val="left" w:pos="851"/>
        </w:tabs>
        <w:suppressAutoHyphens/>
        <w:rPr>
          <w:rFonts w:eastAsia="Times New Roman"/>
          <w:color w:val="auto"/>
          <w:szCs w:val="20"/>
          <w:lang w:eastAsia="zh-CN"/>
        </w:rPr>
      </w:pPr>
    </w:p>
    <w:p w14:paraId="0BC67E92" w14:textId="57F25EE9" w:rsidR="008721A8" w:rsidRDefault="008721A8" w:rsidP="008721A8">
      <w:pPr>
        <w:pStyle w:val="fcase2metab"/>
        <w:spacing w:before="120"/>
        <w:rPr>
          <w:rFonts w:ascii="Arial" w:hAnsi="Arial" w:cs="Arial"/>
        </w:rPr>
      </w:pPr>
      <w:r>
        <w:rPr>
          <w:rFonts w:ascii="Wingdings" w:eastAsia="Wingdings" w:hAnsi="Wingdings" w:cs="Wingdings"/>
          <w:b/>
          <w:color w:val="66CCFF"/>
          <w:spacing w:val="-10"/>
        </w:rPr>
        <w:t></w:t>
      </w:r>
      <w:r w:rsidRPr="008721A8">
        <w:rPr>
          <w:rFonts w:eastAsia="Arial"/>
        </w:rPr>
        <w:t xml:space="preserve"> </w:t>
      </w:r>
      <w:r w:rsidRPr="008721A8">
        <w:rPr>
          <w:rFonts w:ascii="Arial" w:hAnsi="Arial" w:cs="Arial"/>
        </w:rPr>
        <w:t>Imputation budgétaire</w:t>
      </w:r>
      <w:r>
        <w:rPr>
          <w:rFonts w:ascii="Arial" w:hAnsi="Arial" w:cs="Arial"/>
        </w:rPr>
        <w:t xml:space="preserve"> </w:t>
      </w:r>
      <w:r w:rsidRPr="008721A8">
        <w:rPr>
          <w:rFonts w:ascii="Arial" w:hAnsi="Arial" w:cs="Arial"/>
          <w:i/>
          <w:sz w:val="18"/>
          <w:szCs w:val="18"/>
        </w:rPr>
        <w:t>(si connu)</w:t>
      </w:r>
    </w:p>
    <w:p w14:paraId="61BA35E3" w14:textId="77777777" w:rsidR="008721A8" w:rsidRDefault="008721A8" w:rsidP="00187FBC">
      <w:pPr>
        <w:tabs>
          <w:tab w:val="left" w:pos="426"/>
          <w:tab w:val="left" w:pos="851"/>
        </w:tabs>
        <w:suppressAutoHyphens/>
        <w:rPr>
          <w:rFonts w:eastAsia="Times New Roman"/>
          <w:color w:val="auto"/>
          <w:szCs w:val="20"/>
          <w:lang w:eastAsia="zh-CN"/>
        </w:rPr>
      </w:pPr>
    </w:p>
    <w:p w14:paraId="081B44E3" w14:textId="77777777" w:rsidR="00187FBC" w:rsidRPr="00B12875" w:rsidRDefault="00187FBC" w:rsidP="008721A8">
      <w:pPr>
        <w:tabs>
          <w:tab w:val="left" w:pos="426"/>
          <w:tab w:val="left" w:pos="851"/>
        </w:tabs>
        <w:suppressAutoHyphens/>
        <w:spacing w:before="120"/>
        <w:ind w:left="1134" w:hanging="1134"/>
        <w:rPr>
          <w:rFonts w:eastAsia="Times New Roman"/>
          <w:i/>
          <w:color w:val="auto"/>
          <w:sz w:val="18"/>
          <w:szCs w:val="18"/>
          <w:lang w:eastAsia="zh-CN"/>
        </w:rPr>
      </w:pPr>
      <w:r w:rsidRPr="005C216C">
        <w:rPr>
          <w:rFonts w:ascii="Wingdings" w:hAnsi="Wingdings"/>
          <w:color w:val="66CCFF"/>
        </w:rPr>
        <w:sym w:font="Wingdings" w:char="F06E"/>
      </w:r>
      <w:r w:rsidRPr="005C216C">
        <w:t xml:space="preserve"> </w:t>
      </w:r>
      <w:r w:rsidRPr="00E91097">
        <w:rPr>
          <w:rFonts w:eastAsia="Times New Roman"/>
          <w:caps/>
          <w:color w:val="auto"/>
          <w:szCs w:val="20"/>
          <w:lang w:eastAsia="zh-CN"/>
        </w:rPr>
        <w:t>P</w:t>
      </w:r>
      <w:r w:rsidRPr="00E91097">
        <w:rPr>
          <w:rFonts w:eastAsia="Times New Roman"/>
          <w:color w:val="auto"/>
          <w:szCs w:val="20"/>
          <w:lang w:eastAsia="zh-CN"/>
        </w:rPr>
        <w:t>our l</w:t>
      </w:r>
      <w:r w:rsidRPr="00E91097">
        <w:rPr>
          <w:rFonts w:eastAsia="Times New Roman"/>
          <w:caps/>
          <w:color w:val="auto"/>
          <w:szCs w:val="20"/>
          <w:lang w:eastAsia="zh-CN"/>
        </w:rPr>
        <w:t>’É</w:t>
      </w:r>
      <w:r w:rsidRPr="00E91097">
        <w:rPr>
          <w:rFonts w:eastAsia="Times New Roman"/>
          <w:color w:val="auto"/>
          <w:szCs w:val="20"/>
          <w:lang w:eastAsia="zh-CN"/>
        </w:rPr>
        <w:t>tat et ses établissements :</w:t>
      </w:r>
    </w:p>
    <w:p w14:paraId="192E7323" w14:textId="77777777" w:rsidR="00187FBC" w:rsidRPr="00B12875" w:rsidRDefault="00187FBC" w:rsidP="00187FBC">
      <w:pPr>
        <w:tabs>
          <w:tab w:val="left" w:pos="851"/>
        </w:tabs>
        <w:suppressAutoHyphens/>
        <w:jc w:val="left"/>
        <w:rPr>
          <w:rFonts w:eastAsia="Times New Roman"/>
          <w:color w:val="auto"/>
          <w:szCs w:val="20"/>
          <w:lang w:eastAsia="zh-CN"/>
        </w:rPr>
      </w:pPr>
    </w:p>
    <w:p w14:paraId="2603C1CF" w14:textId="77777777" w:rsidR="00187FBC" w:rsidRPr="00B12875" w:rsidRDefault="00187FBC" w:rsidP="00187FBC">
      <w:pPr>
        <w:tabs>
          <w:tab w:val="left" w:pos="851"/>
        </w:tabs>
        <w:suppressAutoHyphens/>
        <w:jc w:val="left"/>
        <w:rPr>
          <w:rFonts w:eastAsia="Times New Roman"/>
          <w:color w:val="auto"/>
          <w:szCs w:val="20"/>
          <w:lang w:eastAsia="zh-CN"/>
        </w:rPr>
      </w:pPr>
    </w:p>
    <w:p w14:paraId="792EEF99" w14:textId="77777777" w:rsidR="00187FBC" w:rsidRPr="00B12875" w:rsidRDefault="00187FBC" w:rsidP="00187FBC">
      <w:pPr>
        <w:tabs>
          <w:tab w:val="left" w:pos="851"/>
          <w:tab w:val="left" w:pos="5245"/>
          <w:tab w:val="left" w:pos="7371"/>
          <w:tab w:val="left" w:pos="7655"/>
        </w:tabs>
        <w:suppressAutoHyphens/>
        <w:rPr>
          <w:rFonts w:eastAsia="Times New Roman"/>
          <w:color w:val="auto"/>
          <w:szCs w:val="20"/>
          <w:lang w:eastAsia="zh-CN"/>
        </w:rPr>
      </w:pPr>
      <w:r w:rsidRPr="00B12875">
        <w:rPr>
          <w:rFonts w:eastAsia="Times New Roman"/>
          <w:color w:val="auto"/>
          <w:szCs w:val="20"/>
          <w:lang w:eastAsia="zh-CN"/>
        </w:rPr>
        <w:tab/>
        <w:t>A : ……………………, le …………………</w:t>
      </w:r>
    </w:p>
    <w:p w14:paraId="18AAB2C7" w14:textId="77777777" w:rsidR="00187FBC" w:rsidRPr="00B12875" w:rsidRDefault="00187FBC" w:rsidP="00187FBC">
      <w:pPr>
        <w:tabs>
          <w:tab w:val="left" w:pos="851"/>
        </w:tabs>
        <w:suppressAutoHyphens/>
        <w:jc w:val="left"/>
        <w:rPr>
          <w:rFonts w:eastAsia="Times New Roman"/>
          <w:color w:val="auto"/>
          <w:szCs w:val="20"/>
          <w:lang w:eastAsia="zh-CN"/>
        </w:rPr>
      </w:pPr>
    </w:p>
    <w:p w14:paraId="79C1F622" w14:textId="1254C38B" w:rsidR="00187FBC" w:rsidRDefault="00187FBC" w:rsidP="00187FBC">
      <w:pPr>
        <w:tabs>
          <w:tab w:val="left" w:pos="851"/>
        </w:tabs>
        <w:suppressAutoHyphens/>
        <w:jc w:val="left"/>
        <w:rPr>
          <w:rFonts w:eastAsia="Times New Roman"/>
          <w:color w:val="auto"/>
          <w:szCs w:val="20"/>
          <w:lang w:eastAsia="zh-CN"/>
        </w:rPr>
      </w:pPr>
    </w:p>
    <w:p w14:paraId="58DE6C4F" w14:textId="77777777" w:rsidR="008721A8" w:rsidRPr="00B12875" w:rsidRDefault="008721A8" w:rsidP="00187FBC">
      <w:pPr>
        <w:tabs>
          <w:tab w:val="left" w:pos="851"/>
        </w:tabs>
        <w:suppressAutoHyphens/>
        <w:jc w:val="left"/>
        <w:rPr>
          <w:rFonts w:eastAsia="Times New Roman"/>
          <w:color w:val="auto"/>
          <w:szCs w:val="20"/>
          <w:lang w:eastAsia="zh-CN"/>
        </w:rPr>
      </w:pPr>
    </w:p>
    <w:p w14:paraId="210C719C" w14:textId="77777777" w:rsidR="00187FBC" w:rsidRPr="00B12875" w:rsidRDefault="00187FBC" w:rsidP="00187FBC">
      <w:pPr>
        <w:tabs>
          <w:tab w:val="left" w:pos="851"/>
        </w:tabs>
        <w:suppressAutoHyphens/>
        <w:ind w:left="6804"/>
        <w:rPr>
          <w:rFonts w:eastAsia="Times New Roman"/>
          <w:i/>
          <w:color w:val="auto"/>
          <w:sz w:val="18"/>
          <w:szCs w:val="18"/>
          <w:lang w:eastAsia="zh-CN"/>
        </w:rPr>
      </w:pPr>
      <w:r w:rsidRPr="00B12875">
        <w:rPr>
          <w:rFonts w:eastAsia="Times New Roman"/>
          <w:color w:val="auto"/>
          <w:szCs w:val="20"/>
          <w:lang w:eastAsia="zh-CN"/>
        </w:rPr>
        <w:t>Signature</w:t>
      </w:r>
    </w:p>
    <w:p w14:paraId="756F3FDE" w14:textId="77777777" w:rsidR="00187FBC" w:rsidRPr="00B12875" w:rsidRDefault="00187FBC" w:rsidP="00187FBC">
      <w:pPr>
        <w:tabs>
          <w:tab w:val="left" w:pos="851"/>
        </w:tabs>
        <w:suppressAutoHyphens/>
        <w:ind w:left="4820"/>
        <w:jc w:val="center"/>
        <w:rPr>
          <w:rFonts w:eastAsia="Times New Roman"/>
          <w:color w:val="auto"/>
          <w:szCs w:val="20"/>
          <w:lang w:eastAsia="zh-CN"/>
        </w:rPr>
      </w:pPr>
      <w:r w:rsidRPr="00B12875">
        <w:rPr>
          <w:rFonts w:eastAsia="Times New Roman"/>
          <w:i/>
          <w:color w:val="auto"/>
          <w:sz w:val="18"/>
          <w:szCs w:val="18"/>
          <w:lang w:eastAsia="zh-CN"/>
        </w:rPr>
        <w:t>(Représentant de l’acheteur habilité à signer le marché public)</w:t>
      </w:r>
    </w:p>
    <w:p w14:paraId="19658459" w14:textId="77777777" w:rsidR="00187FBC" w:rsidRPr="00DB571A" w:rsidRDefault="00187FBC" w:rsidP="00DB571A">
      <w:pPr>
        <w:rPr>
          <w:i/>
          <w:sz w:val="18"/>
          <w:szCs w:val="18"/>
        </w:rPr>
      </w:pPr>
    </w:p>
    <w:sectPr w:rsidR="00187FBC" w:rsidRPr="00DB571A" w:rsidSect="001F002B">
      <w:footerReference w:type="default" r:id="rId15"/>
      <w:pgSz w:w="11906" w:h="16838"/>
      <w:pgMar w:top="454" w:right="851" w:bottom="737" w:left="851"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41F4C" w14:textId="77777777" w:rsidR="009E054F" w:rsidRDefault="009E054F" w:rsidP="005C216C">
      <w:r>
        <w:separator/>
      </w:r>
    </w:p>
  </w:endnote>
  <w:endnote w:type="continuationSeparator" w:id="0">
    <w:p w14:paraId="201B93C6" w14:textId="77777777" w:rsidR="009E054F" w:rsidRDefault="009E054F" w:rsidP="005C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7BA8" w14:textId="77777777" w:rsidR="00B52079" w:rsidRDefault="00B52079"/>
  <w:tbl>
    <w:tblPr>
      <w:tblW w:w="9917" w:type="dxa"/>
      <w:jc w:val="center"/>
      <w:shd w:val="clear" w:color="auto" w:fill="66CCFF"/>
      <w:tblLook w:val="04A0" w:firstRow="1" w:lastRow="0" w:firstColumn="1" w:lastColumn="0" w:noHBand="0" w:noVBand="1"/>
    </w:tblPr>
    <w:tblGrid>
      <w:gridCol w:w="3828"/>
      <w:gridCol w:w="3642"/>
      <w:gridCol w:w="991"/>
      <w:gridCol w:w="583"/>
      <w:gridCol w:w="290"/>
      <w:gridCol w:w="583"/>
    </w:tblGrid>
    <w:tr w:rsidR="00B52079" w14:paraId="14C738B3" w14:textId="77777777" w:rsidTr="005E24B3">
      <w:trPr>
        <w:jc w:val="center"/>
      </w:trPr>
      <w:tc>
        <w:tcPr>
          <w:tcW w:w="3828" w:type="dxa"/>
          <w:shd w:val="clear" w:color="auto" w:fill="66CCFF"/>
        </w:tcPr>
        <w:p w14:paraId="740F8E9B" w14:textId="395F9F2D" w:rsidR="00B52079" w:rsidRPr="00926D2B" w:rsidRDefault="00A023DE" w:rsidP="00A023DE">
          <w:pPr>
            <w:pStyle w:val="Pieddepage"/>
            <w:jc w:val="center"/>
            <w:rPr>
              <w:b/>
            </w:rPr>
          </w:pPr>
          <w:r>
            <w:rPr>
              <w:b/>
            </w:rPr>
            <w:t xml:space="preserve">ATTR1: </w:t>
          </w:r>
          <w:r w:rsidR="0004364F">
            <w:rPr>
              <w:b/>
            </w:rPr>
            <w:t>Acte d’engagement</w:t>
          </w:r>
          <w:r>
            <w:rPr>
              <w:b/>
            </w:rPr>
            <w:t xml:space="preserve"> (AE)</w:t>
          </w:r>
        </w:p>
      </w:tc>
      <w:tc>
        <w:tcPr>
          <w:tcW w:w="3642" w:type="dxa"/>
          <w:shd w:val="clear" w:color="auto" w:fill="66CCFF"/>
          <w:vAlign w:val="center"/>
        </w:tcPr>
        <w:p w14:paraId="13DEC174" w14:textId="53B893F7" w:rsidR="00B52079" w:rsidRPr="00926D2B" w:rsidRDefault="00B52079" w:rsidP="00CC0CB7">
          <w:pPr>
            <w:pStyle w:val="Pieddepage"/>
            <w:jc w:val="center"/>
            <w:rPr>
              <w:b/>
            </w:rPr>
          </w:pPr>
          <w:r w:rsidRPr="00926D2B">
            <w:rPr>
              <w:b/>
            </w:rPr>
            <w:t>DAF 202</w:t>
          </w:r>
          <w:r w:rsidR="00433900">
            <w:rPr>
              <w:b/>
            </w:rPr>
            <w:t>6</w:t>
          </w:r>
          <w:r w:rsidRPr="00926D2B">
            <w:rPr>
              <w:b/>
            </w:rPr>
            <w:t xml:space="preserve"> </w:t>
          </w:r>
          <w:r w:rsidR="00CC0CB7">
            <w:rPr>
              <w:b/>
            </w:rPr>
            <w:t>000307</w:t>
          </w:r>
        </w:p>
      </w:tc>
      <w:tc>
        <w:tcPr>
          <w:tcW w:w="991" w:type="dxa"/>
          <w:shd w:val="clear" w:color="auto" w:fill="66CCFF"/>
          <w:vAlign w:val="center"/>
        </w:tcPr>
        <w:p w14:paraId="63B03D67" w14:textId="77777777" w:rsidR="00B52079" w:rsidRPr="00926D2B" w:rsidRDefault="00B52079" w:rsidP="0016727D">
          <w:pPr>
            <w:pStyle w:val="Pieddepage"/>
            <w:jc w:val="right"/>
            <w:rPr>
              <w:b/>
            </w:rPr>
          </w:pPr>
          <w:r w:rsidRPr="00926D2B">
            <w:rPr>
              <w:b/>
            </w:rPr>
            <w:t>page :</w:t>
          </w:r>
        </w:p>
      </w:tc>
      <w:tc>
        <w:tcPr>
          <w:tcW w:w="583" w:type="dxa"/>
          <w:shd w:val="clear" w:color="auto" w:fill="66CCFF"/>
          <w:vAlign w:val="center"/>
        </w:tcPr>
        <w:p w14:paraId="7B309672" w14:textId="44599E61" w:rsidR="00B52079" w:rsidRDefault="00B52079" w:rsidP="0016727D">
          <w:pPr>
            <w:pStyle w:val="Pieddepage"/>
            <w:jc w:val="center"/>
          </w:pPr>
          <w:r w:rsidRPr="00926D2B">
            <w:rPr>
              <w:b/>
              <w:bCs/>
            </w:rPr>
            <w:fldChar w:fldCharType="begin"/>
          </w:r>
          <w:r w:rsidRPr="00926D2B">
            <w:rPr>
              <w:b/>
              <w:bCs/>
            </w:rPr>
            <w:instrText>PAGE  \* Arabic  \* MERGEFORMAT</w:instrText>
          </w:r>
          <w:r w:rsidRPr="00926D2B">
            <w:rPr>
              <w:b/>
              <w:bCs/>
            </w:rPr>
            <w:fldChar w:fldCharType="separate"/>
          </w:r>
          <w:r w:rsidR="00CC0CB7">
            <w:rPr>
              <w:b/>
              <w:bCs/>
              <w:noProof/>
            </w:rPr>
            <w:t>6</w:t>
          </w:r>
          <w:r w:rsidRPr="00926D2B">
            <w:rPr>
              <w:b/>
              <w:bCs/>
            </w:rPr>
            <w:fldChar w:fldCharType="end"/>
          </w:r>
        </w:p>
      </w:tc>
      <w:tc>
        <w:tcPr>
          <w:tcW w:w="290" w:type="dxa"/>
          <w:shd w:val="clear" w:color="auto" w:fill="66CCFF"/>
          <w:vAlign w:val="center"/>
        </w:tcPr>
        <w:p w14:paraId="12088130" w14:textId="77777777" w:rsidR="00B52079" w:rsidRPr="00926D2B" w:rsidRDefault="00B52079" w:rsidP="0016727D">
          <w:pPr>
            <w:pStyle w:val="Pieddepage"/>
            <w:jc w:val="right"/>
            <w:rPr>
              <w:b/>
            </w:rPr>
          </w:pPr>
          <w:r w:rsidRPr="00926D2B">
            <w:rPr>
              <w:b/>
            </w:rPr>
            <w:t>/</w:t>
          </w:r>
        </w:p>
      </w:tc>
      <w:tc>
        <w:tcPr>
          <w:tcW w:w="583" w:type="dxa"/>
          <w:shd w:val="clear" w:color="auto" w:fill="66CCFF"/>
          <w:vAlign w:val="center"/>
        </w:tcPr>
        <w:p w14:paraId="6B50C5F5" w14:textId="750978C9" w:rsidR="00B52079" w:rsidRDefault="00B52079" w:rsidP="0016727D">
          <w:pPr>
            <w:pStyle w:val="Pieddepage"/>
            <w:jc w:val="center"/>
          </w:pPr>
          <w:r w:rsidRPr="00926D2B">
            <w:rPr>
              <w:b/>
              <w:bCs/>
            </w:rPr>
            <w:fldChar w:fldCharType="begin"/>
          </w:r>
          <w:r w:rsidRPr="00926D2B">
            <w:rPr>
              <w:b/>
              <w:bCs/>
            </w:rPr>
            <w:instrText>NUMPAGES  \* Arabic  \* MERGEFORMAT</w:instrText>
          </w:r>
          <w:r w:rsidRPr="00926D2B">
            <w:rPr>
              <w:b/>
              <w:bCs/>
            </w:rPr>
            <w:fldChar w:fldCharType="separate"/>
          </w:r>
          <w:r w:rsidR="00CC0CB7">
            <w:rPr>
              <w:b/>
              <w:bCs/>
              <w:noProof/>
            </w:rPr>
            <w:t>6</w:t>
          </w:r>
          <w:r w:rsidRPr="00926D2B">
            <w:rPr>
              <w:b/>
              <w:bCs/>
            </w:rPr>
            <w:fldChar w:fldCharType="end"/>
          </w:r>
        </w:p>
      </w:tc>
    </w:tr>
  </w:tbl>
  <w:p w14:paraId="39D6E5B2" w14:textId="77777777" w:rsidR="00B52079" w:rsidRDefault="00B52079" w:rsidP="001672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1ECD9" w14:textId="77777777" w:rsidR="009E054F" w:rsidRDefault="009E054F" w:rsidP="005C216C">
      <w:r>
        <w:separator/>
      </w:r>
    </w:p>
  </w:footnote>
  <w:footnote w:type="continuationSeparator" w:id="0">
    <w:p w14:paraId="4026DFA0" w14:textId="77777777" w:rsidR="009E054F" w:rsidRDefault="009E054F" w:rsidP="005C216C">
      <w:r>
        <w:continuationSeparator/>
      </w:r>
    </w:p>
  </w:footnote>
  <w:footnote w:id="1">
    <w:p w14:paraId="765DEFF2" w14:textId="0853756F" w:rsidR="001177F1" w:rsidRDefault="001177F1" w:rsidP="00563BD0">
      <w:pPr>
        <w:pStyle w:val="Notedebasdepage"/>
        <w:jc w:val="both"/>
      </w:pPr>
      <w:r>
        <w:rPr>
          <w:rStyle w:val="Caractresdenotedebasdepage"/>
        </w:rPr>
        <w:footnoteRef/>
      </w:r>
      <w:r w:rsidR="00563BD0">
        <w:rPr>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3187A1BD" w14:textId="42833AC1" w:rsidR="00D05E6E" w:rsidRDefault="00D05E6E">
      <w:pPr>
        <w:pStyle w:val="Notedebasdepage"/>
      </w:pPr>
      <w:r>
        <w:rPr>
          <w:rStyle w:val="Appelnotedebasdep"/>
        </w:rPr>
        <w:footnoteRef/>
      </w:r>
      <w:r w:rsidR="00563BD0">
        <w:t> </w:t>
      </w:r>
      <w:r>
        <w:rPr>
          <w:rFonts w:ascii="Arial" w:hAnsi="Arial"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0810C20"/>
    <w:multiLevelType w:val="hybridMultilevel"/>
    <w:tmpl w:val="978EAA66"/>
    <w:lvl w:ilvl="0" w:tplc="4BD206DE">
      <w:start w:val="1"/>
      <w:numFmt w:val="bullet"/>
      <w:lvlText w:val=""/>
      <w:lvlJc w:val="left"/>
      <w:pPr>
        <w:ind w:left="644" w:hanging="360"/>
      </w:pPr>
      <w:rPr>
        <w:rFonts w:ascii="Wingdings" w:eastAsia="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04990ADE"/>
    <w:multiLevelType w:val="hybridMultilevel"/>
    <w:tmpl w:val="39ACE0C2"/>
    <w:lvl w:ilvl="0" w:tplc="5D8E69E8">
      <w:start w:val="1"/>
      <w:numFmt w:val="bullet"/>
      <w:lvlText w:val=""/>
      <w:lvlJc w:val="left"/>
      <w:pPr>
        <w:ind w:left="720" w:hanging="360"/>
      </w:pPr>
      <w:rPr>
        <w:rFonts w:ascii="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5F7BDA"/>
    <w:multiLevelType w:val="hybridMultilevel"/>
    <w:tmpl w:val="746A8A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817621"/>
    <w:multiLevelType w:val="hybridMultilevel"/>
    <w:tmpl w:val="45FE9EDC"/>
    <w:lvl w:ilvl="0" w:tplc="618A7BA2">
      <w:start w:val="1"/>
      <w:numFmt w:val="bullet"/>
      <w:lvlText w:val=""/>
      <w:lvlJc w:val="left"/>
      <w:pPr>
        <w:ind w:left="720" w:hanging="360"/>
      </w:pPr>
      <w:rPr>
        <w:rFonts w:ascii="Wingdings" w:eastAsia="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AD68A5"/>
    <w:multiLevelType w:val="hybridMultilevel"/>
    <w:tmpl w:val="56CC2A36"/>
    <w:lvl w:ilvl="0" w:tplc="B15E094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0E8422A5"/>
    <w:multiLevelType w:val="hybridMultilevel"/>
    <w:tmpl w:val="B2AE6446"/>
    <w:lvl w:ilvl="0" w:tplc="5D8E69E8">
      <w:start w:val="1"/>
      <w:numFmt w:val="bullet"/>
      <w:lvlText w:val=""/>
      <w:lvlJc w:val="left"/>
      <w:pPr>
        <w:ind w:left="720" w:hanging="360"/>
      </w:pPr>
      <w:rPr>
        <w:rFonts w:ascii="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FF435C"/>
    <w:multiLevelType w:val="hybridMultilevel"/>
    <w:tmpl w:val="01FA20B8"/>
    <w:lvl w:ilvl="0" w:tplc="4BD206DE">
      <w:start w:val="1"/>
      <w:numFmt w:val="bullet"/>
      <w:lvlText w:val=""/>
      <w:lvlJc w:val="left"/>
      <w:pPr>
        <w:ind w:left="720" w:hanging="360"/>
      </w:pPr>
      <w:rPr>
        <w:rFonts w:ascii="Wingdings" w:eastAsia="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CF544B"/>
    <w:multiLevelType w:val="hybridMultilevel"/>
    <w:tmpl w:val="C5DE82AA"/>
    <w:lvl w:ilvl="0" w:tplc="5D8E69E8">
      <w:start w:val="1"/>
      <w:numFmt w:val="bullet"/>
      <w:lvlText w:val=""/>
      <w:lvlJc w:val="left"/>
      <w:pPr>
        <w:ind w:left="720" w:hanging="360"/>
      </w:pPr>
      <w:rPr>
        <w:rFonts w:ascii="Wingdings" w:hAnsi="Wingdings" w:cs="Wingdings" w:hint="default"/>
        <w:b w:val="0"/>
        <w:i w:val="0"/>
        <w:strike w:val="0"/>
        <w:dstrike w:val="0"/>
        <w:color w:val="66CCFF"/>
        <w:spacing w:val="0"/>
        <w:position w:val="0"/>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CF133D"/>
    <w:multiLevelType w:val="hybridMultilevel"/>
    <w:tmpl w:val="036C96BC"/>
    <w:lvl w:ilvl="0" w:tplc="FD1E0772">
      <w:start w:val="1"/>
      <w:numFmt w:val="bullet"/>
      <w:suff w:val="nothing"/>
      <w:lvlText w:val=""/>
      <w:lvlJc w:val="left"/>
      <w:pPr>
        <w:ind w:left="198" w:hanging="198"/>
      </w:pPr>
      <w:rPr>
        <w:rFonts w:ascii="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972C8C"/>
    <w:multiLevelType w:val="hybridMultilevel"/>
    <w:tmpl w:val="7A5A3FD6"/>
    <w:lvl w:ilvl="0" w:tplc="5D8E69E8">
      <w:start w:val="1"/>
      <w:numFmt w:val="bullet"/>
      <w:lvlText w:val=""/>
      <w:lvlJc w:val="left"/>
      <w:pPr>
        <w:ind w:left="720" w:hanging="360"/>
      </w:pPr>
      <w:rPr>
        <w:rFonts w:ascii="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D314E3"/>
    <w:multiLevelType w:val="hybridMultilevel"/>
    <w:tmpl w:val="D890B2BA"/>
    <w:lvl w:ilvl="0" w:tplc="F594F40C">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1B643E2E">
      <w:start w:val="1"/>
      <w:numFmt w:val="bullet"/>
      <w:lvlText w:val="o"/>
      <w:lvlJc w:val="left"/>
      <w:pPr>
        <w:ind w:left="163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5E0EC28">
      <w:start w:val="1"/>
      <w:numFmt w:val="bullet"/>
      <w:lvlRestart w:val="0"/>
      <w:lvlText w:val=""/>
      <w:lvlJc w:val="left"/>
      <w:pPr>
        <w:ind w:left="2835"/>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D9E19A2">
      <w:start w:val="1"/>
      <w:numFmt w:val="bullet"/>
      <w:lvlText w:val="•"/>
      <w:lvlJc w:val="left"/>
      <w:pPr>
        <w:ind w:left="36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AA38B4F0">
      <w:start w:val="1"/>
      <w:numFmt w:val="bullet"/>
      <w:lvlText w:val="o"/>
      <w:lvlJc w:val="left"/>
      <w:pPr>
        <w:ind w:left="43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572D396">
      <w:start w:val="1"/>
      <w:numFmt w:val="bullet"/>
      <w:lvlText w:val="▪"/>
      <w:lvlJc w:val="left"/>
      <w:pPr>
        <w:ind w:left="50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930ACE8">
      <w:start w:val="1"/>
      <w:numFmt w:val="bullet"/>
      <w:lvlText w:val="•"/>
      <w:lvlJc w:val="left"/>
      <w:pPr>
        <w:ind w:left="57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D82C967A">
      <w:start w:val="1"/>
      <w:numFmt w:val="bullet"/>
      <w:lvlText w:val="o"/>
      <w:lvlJc w:val="left"/>
      <w:pPr>
        <w:ind w:left="65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AC00306">
      <w:start w:val="1"/>
      <w:numFmt w:val="bullet"/>
      <w:lvlText w:val="▪"/>
      <w:lvlJc w:val="left"/>
      <w:pPr>
        <w:ind w:left="72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0116BF1"/>
    <w:multiLevelType w:val="hybridMultilevel"/>
    <w:tmpl w:val="A2A05B5A"/>
    <w:lvl w:ilvl="0" w:tplc="D7A8CC5C">
      <w:start w:val="1"/>
      <w:numFmt w:val="bullet"/>
      <w:lvlText w:val=""/>
      <w:lvlJc w:val="left"/>
      <w:pPr>
        <w:ind w:left="198" w:hanging="198"/>
      </w:pPr>
      <w:rPr>
        <w:rFonts w:ascii="Wingdings" w:hAnsi="Wingdings" w:cs="Wingdings" w:hint="default"/>
        <w:b w:val="0"/>
        <w:i w:val="0"/>
        <w:strike w:val="0"/>
        <w:dstrike w:val="0"/>
        <w:color w:val="66CCFF"/>
        <w:sz w:val="20"/>
        <w:szCs w:val="20"/>
        <w:u w:val="none" w:color="000000"/>
        <w:bdr w:val="none" w:sz="0" w:space="0" w:color="auto"/>
        <w:shd w:val="clear" w:color="auto" w:fill="auto"/>
        <w:vertAlign w:val="baseline"/>
      </w:rPr>
    </w:lvl>
    <w:lvl w:ilvl="1" w:tplc="F1FCDE1A">
      <w:start w:val="1"/>
      <w:numFmt w:val="bullet"/>
      <w:lvlText w:val="o"/>
      <w:lvlJc w:val="left"/>
      <w:pPr>
        <w:ind w:left="108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2" w:tplc="48C8B8E6">
      <w:start w:val="1"/>
      <w:numFmt w:val="bullet"/>
      <w:lvlText w:val="▪"/>
      <w:lvlJc w:val="left"/>
      <w:pPr>
        <w:ind w:left="180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3" w:tplc="F314FEA2">
      <w:start w:val="1"/>
      <w:numFmt w:val="bullet"/>
      <w:lvlText w:val="•"/>
      <w:lvlJc w:val="left"/>
      <w:pPr>
        <w:ind w:left="252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4" w:tplc="37541448">
      <w:start w:val="1"/>
      <w:numFmt w:val="bullet"/>
      <w:lvlText w:val="o"/>
      <w:lvlJc w:val="left"/>
      <w:pPr>
        <w:ind w:left="324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5" w:tplc="548ACC4E">
      <w:start w:val="1"/>
      <w:numFmt w:val="bullet"/>
      <w:lvlText w:val="▪"/>
      <w:lvlJc w:val="left"/>
      <w:pPr>
        <w:ind w:left="396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6" w:tplc="63485044">
      <w:start w:val="1"/>
      <w:numFmt w:val="bullet"/>
      <w:lvlText w:val="•"/>
      <w:lvlJc w:val="left"/>
      <w:pPr>
        <w:ind w:left="468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7" w:tplc="B3FE84BE">
      <w:start w:val="1"/>
      <w:numFmt w:val="bullet"/>
      <w:lvlText w:val="o"/>
      <w:lvlJc w:val="left"/>
      <w:pPr>
        <w:ind w:left="540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8" w:tplc="DC6CD35E">
      <w:start w:val="1"/>
      <w:numFmt w:val="bullet"/>
      <w:lvlText w:val="▪"/>
      <w:lvlJc w:val="left"/>
      <w:pPr>
        <w:ind w:left="612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abstractNum>
  <w:abstractNum w:abstractNumId="13" w15:restartNumberingAfterBreak="0">
    <w:nsid w:val="20A51EF8"/>
    <w:multiLevelType w:val="hybridMultilevel"/>
    <w:tmpl w:val="16643806"/>
    <w:lvl w:ilvl="0" w:tplc="2BEC7312">
      <w:start w:val="1"/>
      <w:numFmt w:val="bullet"/>
      <w:lvlText w:val=""/>
      <w:lvlJc w:val="left"/>
      <w:pPr>
        <w:ind w:left="360" w:hanging="36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6693FF2"/>
    <w:multiLevelType w:val="hybridMultilevel"/>
    <w:tmpl w:val="AE9AC600"/>
    <w:lvl w:ilvl="0" w:tplc="682CEE0C">
      <w:start w:val="1"/>
      <w:numFmt w:val="bullet"/>
      <w:lvlText w:val=""/>
      <w:lvlJc w:val="left"/>
      <w:pPr>
        <w:ind w:left="720" w:hanging="360"/>
      </w:pPr>
      <w:rPr>
        <w:rFonts w:ascii="Wingdings" w:eastAsia="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E86069"/>
    <w:multiLevelType w:val="hybridMultilevel"/>
    <w:tmpl w:val="AEB4A518"/>
    <w:lvl w:ilvl="0" w:tplc="22AEB196">
      <w:start w:val="1"/>
      <w:numFmt w:val="bullet"/>
      <w:lvlText w:val=""/>
      <w:lvlJc w:val="left"/>
      <w:pPr>
        <w:ind w:left="197"/>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1" w:tplc="3ABCAB8E">
      <w:start w:val="1"/>
      <w:numFmt w:val="decimal"/>
      <w:lvlText w:val="%2."/>
      <w:lvlJc w:val="left"/>
      <w:pPr>
        <w:ind w:left="5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4E4D3E6">
      <w:start w:val="1"/>
      <w:numFmt w:val="lowerRoman"/>
      <w:lvlText w:val="%3"/>
      <w:lvlJc w:val="left"/>
      <w:pPr>
        <w:ind w:left="1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5AE90D2">
      <w:start w:val="1"/>
      <w:numFmt w:val="decimal"/>
      <w:lvlText w:val="%4"/>
      <w:lvlJc w:val="left"/>
      <w:pPr>
        <w:ind w:left="21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163572">
      <w:start w:val="1"/>
      <w:numFmt w:val="lowerLetter"/>
      <w:lvlText w:val="%5"/>
      <w:lvlJc w:val="left"/>
      <w:pPr>
        <w:ind w:left="28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5C861D2">
      <w:start w:val="1"/>
      <w:numFmt w:val="lowerRoman"/>
      <w:lvlText w:val="%6"/>
      <w:lvlJc w:val="left"/>
      <w:pPr>
        <w:ind w:left="35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22A699A">
      <w:start w:val="1"/>
      <w:numFmt w:val="decimal"/>
      <w:lvlText w:val="%7"/>
      <w:lvlJc w:val="left"/>
      <w:pPr>
        <w:ind w:left="43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C2EAEDC">
      <w:start w:val="1"/>
      <w:numFmt w:val="lowerLetter"/>
      <w:lvlText w:val="%8"/>
      <w:lvlJc w:val="left"/>
      <w:pPr>
        <w:ind w:left="50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318399A">
      <w:start w:val="1"/>
      <w:numFmt w:val="lowerRoman"/>
      <w:lvlText w:val="%9"/>
      <w:lvlJc w:val="left"/>
      <w:pPr>
        <w:ind w:left="57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E2B577C"/>
    <w:multiLevelType w:val="hybridMultilevel"/>
    <w:tmpl w:val="0910E4CE"/>
    <w:lvl w:ilvl="0" w:tplc="5D8E69E8">
      <w:start w:val="1"/>
      <w:numFmt w:val="bullet"/>
      <w:lvlText w:val=""/>
      <w:lvlJc w:val="left"/>
      <w:pPr>
        <w:ind w:left="720" w:hanging="360"/>
      </w:pPr>
      <w:rPr>
        <w:rFonts w:ascii="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8B5414B"/>
    <w:multiLevelType w:val="hybridMultilevel"/>
    <w:tmpl w:val="4F5E5524"/>
    <w:lvl w:ilvl="0" w:tplc="2BEC7312">
      <w:start w:val="1"/>
      <w:numFmt w:val="bullet"/>
      <w:lvlText w:val=""/>
      <w:lvlJc w:val="left"/>
      <w:pPr>
        <w:ind w:left="720" w:hanging="360"/>
      </w:pPr>
      <w:rPr>
        <w:rFonts w:ascii="Wingdings" w:eastAsia="Wingdings" w:hAnsi="Wingdings" w:cs="Wingdings" w:hint="default"/>
        <w:b w:val="0"/>
        <w:i w:val="0"/>
        <w:strike w:val="0"/>
        <w:dstrike w:val="0"/>
        <w:color w:val="66CCFF"/>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842C71"/>
    <w:multiLevelType w:val="hybridMultilevel"/>
    <w:tmpl w:val="68F6015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9CA4BB5"/>
    <w:multiLevelType w:val="hybridMultilevel"/>
    <w:tmpl w:val="67C8BD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AF042A0"/>
    <w:multiLevelType w:val="hybridMultilevel"/>
    <w:tmpl w:val="6A70EAEE"/>
    <w:lvl w:ilvl="0" w:tplc="4BD206DE">
      <w:start w:val="1"/>
      <w:numFmt w:val="bullet"/>
      <w:lvlText w:val=""/>
      <w:lvlJc w:val="left"/>
      <w:pPr>
        <w:ind w:left="720" w:hanging="360"/>
      </w:pPr>
      <w:rPr>
        <w:rFonts w:ascii="Wingdings" w:eastAsia="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B62A00"/>
    <w:multiLevelType w:val="hybridMultilevel"/>
    <w:tmpl w:val="4F142D42"/>
    <w:lvl w:ilvl="0" w:tplc="AA004B76">
      <w:start w:val="1"/>
      <w:numFmt w:val="bullet"/>
      <w:lvlText w:val=""/>
      <w:lvlJc w:val="left"/>
      <w:pPr>
        <w:ind w:left="720" w:hanging="360"/>
      </w:pPr>
      <w:rPr>
        <w:rFonts w:ascii="Wingdings" w:eastAsia="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882332"/>
    <w:multiLevelType w:val="hybridMultilevel"/>
    <w:tmpl w:val="F84E5B9A"/>
    <w:lvl w:ilvl="0" w:tplc="040C0003">
      <w:start w:val="1"/>
      <w:numFmt w:val="bullet"/>
      <w:lvlText w:val="o"/>
      <w:lvlJc w:val="left"/>
      <w:pPr>
        <w:ind w:left="731" w:hanging="360"/>
      </w:pPr>
      <w:rPr>
        <w:rFonts w:ascii="Courier New" w:hAnsi="Courier New" w:cs="Courier New" w:hint="default"/>
      </w:rPr>
    </w:lvl>
    <w:lvl w:ilvl="1" w:tplc="040C0003">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4" w15:restartNumberingAfterBreak="0">
    <w:nsid w:val="4B1403A2"/>
    <w:multiLevelType w:val="hybridMultilevel"/>
    <w:tmpl w:val="1D2C8E78"/>
    <w:lvl w:ilvl="0" w:tplc="618A7BA2">
      <w:start w:val="1"/>
      <w:numFmt w:val="bullet"/>
      <w:lvlText w:val=""/>
      <w:lvlJc w:val="left"/>
      <w:pPr>
        <w:ind w:left="720" w:hanging="360"/>
      </w:pPr>
      <w:rPr>
        <w:rFonts w:ascii="Wingdings" w:eastAsia="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C06605"/>
    <w:multiLevelType w:val="hybridMultilevel"/>
    <w:tmpl w:val="2FC03864"/>
    <w:lvl w:ilvl="0" w:tplc="8A0C575C">
      <w:start w:val="1"/>
      <w:numFmt w:val="bullet"/>
      <w:lvlText w:val=""/>
      <w:lvlJc w:val="left"/>
      <w:pPr>
        <w:ind w:left="731" w:hanging="360"/>
      </w:pPr>
      <w:rPr>
        <w:rFonts w:ascii="Symbol" w:hAnsi="Symbol"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6" w15:restartNumberingAfterBreak="0">
    <w:nsid w:val="4FA361DE"/>
    <w:multiLevelType w:val="hybridMultilevel"/>
    <w:tmpl w:val="296C75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02D178B"/>
    <w:multiLevelType w:val="hybridMultilevel"/>
    <w:tmpl w:val="4672F0A8"/>
    <w:lvl w:ilvl="0" w:tplc="5D8E69E8">
      <w:start w:val="1"/>
      <w:numFmt w:val="bullet"/>
      <w:lvlText w:val=""/>
      <w:lvlJc w:val="left"/>
      <w:pPr>
        <w:ind w:left="720" w:hanging="360"/>
      </w:pPr>
      <w:rPr>
        <w:rFonts w:ascii="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B339A2"/>
    <w:multiLevelType w:val="hybridMultilevel"/>
    <w:tmpl w:val="8CDA0FC6"/>
    <w:lvl w:ilvl="0" w:tplc="8A0C57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C23183"/>
    <w:multiLevelType w:val="multilevel"/>
    <w:tmpl w:val="A79EC3D6"/>
    <w:lvl w:ilvl="0">
      <w:start w:val="1"/>
      <w:numFmt w:val="upperLetter"/>
      <w:pStyle w:val="Titre1"/>
      <w:lvlText w:val="%1 - "/>
      <w:lvlJc w:val="left"/>
      <w:pPr>
        <w:tabs>
          <w:tab w:val="num" w:pos="357"/>
        </w:tabs>
        <w:ind w:left="0" w:firstLine="0"/>
      </w:pPr>
      <w:rPr>
        <w:rFonts w:ascii="Arial" w:hAnsi="Arial" w:hint="default"/>
        <w:b/>
        <w:i w:val="0"/>
        <w:caps w:val="0"/>
        <w:strike w:val="0"/>
        <w:dstrike w:val="0"/>
        <w:outline w:val="0"/>
        <w:shadow w:val="0"/>
        <w:emboss w:val="0"/>
        <w:imprint w:val="0"/>
        <w:vanish w:val="0"/>
        <w:color w:val="auto"/>
        <w:sz w:val="22"/>
        <w:u w:val="none" w:color="000000"/>
        <w:vertAlign w:val="baseline"/>
      </w:rPr>
    </w:lvl>
    <w:lvl w:ilvl="1">
      <w:start w:val="1"/>
      <w:numFmt w:val="decimal"/>
      <w:pStyle w:val="Titre2"/>
      <w:lvlText w:val="%1%2 - "/>
      <w:lvlJc w:val="left"/>
      <w:pPr>
        <w:tabs>
          <w:tab w:val="num" w:pos="357"/>
        </w:tabs>
        <w:ind w:left="0" w:firstLine="0"/>
      </w:pPr>
      <w:rPr>
        <w:rFonts w:ascii="Arial" w:hAnsi="Arial" w:cs="Arial" w:hint="default"/>
        <w:b/>
        <w:i w:val="0"/>
        <w:strike w:val="0"/>
        <w:dstrike w:val="0"/>
        <w:color w:val="000000"/>
        <w:sz w:val="22"/>
        <w:szCs w:val="20"/>
        <w:u w:val="none" w:color="000000"/>
        <w:vertAlign w:val="baseline"/>
      </w:rPr>
    </w:lvl>
    <w:lvl w:ilvl="2">
      <w:start w:val="1"/>
      <w:numFmt w:val="decimal"/>
      <w:pStyle w:val="Titre3"/>
      <w:lvlText w:val="%1%2.%3 - "/>
      <w:lvlJc w:val="left"/>
      <w:pPr>
        <w:tabs>
          <w:tab w:val="num" w:pos="357"/>
        </w:tabs>
        <w:ind w:left="0" w:firstLine="170"/>
      </w:pPr>
      <w:rPr>
        <w:rFonts w:ascii="Arial" w:hAnsi="Arial" w:cs="Arial" w:hint="default"/>
        <w:b w:val="0"/>
        <w:i w:val="0"/>
        <w:strike w:val="0"/>
        <w:dstrike w:val="0"/>
        <w:color w:val="000000"/>
        <w:sz w:val="22"/>
        <w:szCs w:val="20"/>
        <w:u w:val="none" w:color="000000"/>
        <w:vertAlign w:val="baseline"/>
      </w:rPr>
    </w:lvl>
    <w:lvl w:ilvl="3">
      <w:start w:val="1"/>
      <w:numFmt w:val="decimal"/>
      <w:lvlText w:val="%4"/>
      <w:lvlJc w:val="left"/>
      <w:pPr>
        <w:ind w:left="2159" w:firstLine="0"/>
      </w:pPr>
      <w:rPr>
        <w:rFonts w:ascii="Arial" w:eastAsia="Arial" w:hAnsi="Arial" w:cs="Arial" w:hint="default"/>
        <w:b w:val="0"/>
        <w:i w:val="0"/>
        <w:strike w:val="0"/>
        <w:dstrike w:val="0"/>
        <w:color w:val="000000"/>
        <w:sz w:val="20"/>
        <w:szCs w:val="20"/>
        <w:u w:val="none" w:color="000000"/>
        <w:vertAlign w:val="baseline"/>
      </w:rPr>
    </w:lvl>
    <w:lvl w:ilvl="4">
      <w:start w:val="1"/>
      <w:numFmt w:val="lowerLetter"/>
      <w:lvlText w:val="%5"/>
      <w:lvlJc w:val="left"/>
      <w:pPr>
        <w:tabs>
          <w:tab w:val="num" w:pos="2880"/>
        </w:tabs>
        <w:ind w:left="2879" w:firstLine="0"/>
      </w:pPr>
      <w:rPr>
        <w:rFonts w:ascii="Arial" w:eastAsia="Arial" w:hAnsi="Arial" w:cs="Arial" w:hint="default"/>
        <w:b w:val="0"/>
        <w:i w:val="0"/>
        <w:strike w:val="0"/>
        <w:dstrike w:val="0"/>
        <w:color w:val="000000"/>
        <w:sz w:val="20"/>
        <w:szCs w:val="20"/>
        <w:u w:val="none" w:color="000000"/>
        <w:vertAlign w:val="baseline"/>
      </w:rPr>
    </w:lvl>
    <w:lvl w:ilvl="5">
      <w:start w:val="1"/>
      <w:numFmt w:val="lowerRoman"/>
      <w:lvlText w:val="%6"/>
      <w:lvlJc w:val="left"/>
      <w:pPr>
        <w:ind w:left="3599" w:firstLine="0"/>
      </w:pPr>
      <w:rPr>
        <w:rFonts w:ascii="Arial" w:eastAsia="Arial" w:hAnsi="Arial" w:cs="Arial" w:hint="default"/>
        <w:b w:val="0"/>
        <w:i w:val="0"/>
        <w:strike w:val="0"/>
        <w:dstrike w:val="0"/>
        <w:color w:val="000000"/>
        <w:sz w:val="20"/>
        <w:szCs w:val="20"/>
        <w:u w:val="none" w:color="000000"/>
        <w:vertAlign w:val="baseline"/>
      </w:rPr>
    </w:lvl>
    <w:lvl w:ilvl="6">
      <w:start w:val="1"/>
      <w:numFmt w:val="decimal"/>
      <w:lvlText w:val="%7"/>
      <w:lvlJc w:val="left"/>
      <w:pPr>
        <w:ind w:left="4319" w:firstLine="0"/>
      </w:pPr>
      <w:rPr>
        <w:rFonts w:ascii="Arial" w:eastAsia="Arial" w:hAnsi="Arial" w:cs="Arial" w:hint="default"/>
        <w:b w:val="0"/>
        <w:i w:val="0"/>
        <w:strike w:val="0"/>
        <w:dstrike w:val="0"/>
        <w:color w:val="000000"/>
        <w:sz w:val="20"/>
        <w:szCs w:val="20"/>
        <w:u w:val="none" w:color="000000"/>
        <w:vertAlign w:val="baseline"/>
      </w:rPr>
    </w:lvl>
    <w:lvl w:ilvl="7">
      <w:start w:val="1"/>
      <w:numFmt w:val="lowerLetter"/>
      <w:lvlText w:val="%8"/>
      <w:lvlJc w:val="left"/>
      <w:pPr>
        <w:ind w:left="5039" w:firstLine="0"/>
      </w:pPr>
      <w:rPr>
        <w:rFonts w:ascii="Arial" w:eastAsia="Arial" w:hAnsi="Arial" w:cs="Arial" w:hint="default"/>
        <w:b w:val="0"/>
        <w:i w:val="0"/>
        <w:strike w:val="0"/>
        <w:dstrike w:val="0"/>
        <w:color w:val="000000"/>
        <w:sz w:val="20"/>
        <w:szCs w:val="20"/>
        <w:u w:val="none" w:color="000000"/>
        <w:vertAlign w:val="baseline"/>
      </w:rPr>
    </w:lvl>
    <w:lvl w:ilvl="8">
      <w:start w:val="1"/>
      <w:numFmt w:val="lowerRoman"/>
      <w:lvlText w:val="%9"/>
      <w:lvlJc w:val="left"/>
      <w:pPr>
        <w:ind w:left="5759" w:firstLine="0"/>
      </w:pPr>
      <w:rPr>
        <w:rFonts w:ascii="Arial" w:eastAsia="Arial" w:hAnsi="Arial" w:cs="Arial" w:hint="default"/>
        <w:b w:val="0"/>
        <w:i w:val="0"/>
        <w:strike w:val="0"/>
        <w:dstrike w:val="0"/>
        <w:color w:val="000000"/>
        <w:sz w:val="20"/>
        <w:szCs w:val="20"/>
        <w:u w:val="none" w:color="000000"/>
        <w:vertAlign w:val="baseline"/>
      </w:rPr>
    </w:lvl>
  </w:abstractNum>
  <w:abstractNum w:abstractNumId="30" w15:restartNumberingAfterBreak="0">
    <w:nsid w:val="61414449"/>
    <w:multiLevelType w:val="multilevel"/>
    <w:tmpl w:val="E0FA9CD6"/>
    <w:styleLink w:val="Numrotation"/>
    <w:lvl w:ilvl="0">
      <w:start w:val="1"/>
      <w:numFmt w:val="decimal"/>
      <w:suff w:val="space"/>
      <w:lvlText w:val="ARTICLE %1."/>
      <w:lvlJc w:val="left"/>
      <w:pPr>
        <w:ind w:left="0" w:firstLine="0"/>
      </w:pPr>
      <w:rPr>
        <w:rFonts w:ascii="Marianne" w:hAnsi="Marianne" w:hint="default"/>
        <w:b/>
        <w:i w:val="0"/>
        <w:caps w:val="0"/>
        <w:vanish w:val="0"/>
        <w:color w:val="auto"/>
        <w:sz w:val="20"/>
      </w:rPr>
    </w:lvl>
    <w:lvl w:ilvl="1">
      <w:start w:val="1"/>
      <w:numFmt w:val="decimal"/>
      <w:suff w:val="space"/>
      <w:lvlText w:val="%1.%2."/>
      <w:lvlJc w:val="left"/>
      <w:pPr>
        <w:ind w:left="0" w:firstLine="227"/>
      </w:pPr>
      <w:rPr>
        <w:rFonts w:ascii="Marianne" w:hAnsi="Marianne" w:hint="default"/>
        <w:b/>
        <w:i w:val="0"/>
        <w:caps w:val="0"/>
        <w:vanish w:val="0"/>
        <w:sz w:val="20"/>
      </w:rPr>
    </w:lvl>
    <w:lvl w:ilvl="2">
      <w:start w:val="1"/>
      <w:numFmt w:val="decimal"/>
      <w:lvlRestart w:val="1"/>
      <w:suff w:val="space"/>
      <w:lvlText w:val="%1.%2.%3"/>
      <w:lvlJc w:val="left"/>
      <w:pPr>
        <w:ind w:left="0" w:firstLine="227"/>
      </w:pPr>
      <w:rPr>
        <w:rFonts w:ascii="Marianne" w:hAnsi="Marianne" w:hint="default"/>
        <w:b/>
        <w:i w:val="0"/>
        <w:caps w:val="0"/>
        <w:vanish w:val="0"/>
        <w:sz w:val="20"/>
      </w:rPr>
    </w:lvl>
    <w:lvl w:ilvl="3">
      <w:start w:val="1"/>
      <w:numFmt w:val="decimal"/>
      <w:lvlRestart w:val="1"/>
      <w:suff w:val="space"/>
      <w:lvlText w:val="%1.%2.%3.%4"/>
      <w:lvlJc w:val="left"/>
      <w:pPr>
        <w:ind w:left="0" w:firstLine="227"/>
      </w:pPr>
      <w:rPr>
        <w:rFonts w:ascii="Marianne" w:hAnsi="Marianne" w:hint="default"/>
        <w:b/>
        <w:i/>
        <w:caps w:val="0"/>
        <w:vanish w:val="0"/>
        <w:sz w:val="20"/>
      </w:rPr>
    </w:lvl>
    <w:lvl w:ilvl="4">
      <w:start w:val="1"/>
      <w:numFmt w:val="none"/>
      <w:suff w:val="space"/>
      <w:lvlText w:val=""/>
      <w:lvlJc w:val="left"/>
      <w:pPr>
        <w:ind w:left="0" w:firstLine="227"/>
      </w:pPr>
      <w:rPr>
        <w:rFonts w:ascii="Marianne" w:hAnsi="Marianne" w:hint="default"/>
      </w:rPr>
    </w:lvl>
    <w:lvl w:ilvl="5">
      <w:start w:val="1"/>
      <w:numFmt w:val="none"/>
      <w:suff w:val="space"/>
      <w:lvlText w:val=""/>
      <w:lvlJc w:val="left"/>
      <w:pPr>
        <w:ind w:left="2160" w:hanging="360"/>
      </w:pPr>
      <w:rPr>
        <w:rFonts w:ascii="Marianne" w:hAnsi="Marianne" w:hint="default"/>
      </w:rPr>
    </w:lvl>
    <w:lvl w:ilvl="6">
      <w:start w:val="1"/>
      <w:numFmt w:val="none"/>
      <w:suff w:val="space"/>
      <w:lvlText w:val=""/>
      <w:lvlJc w:val="left"/>
      <w:pPr>
        <w:ind w:left="2520" w:hanging="360"/>
      </w:pPr>
      <w:rPr>
        <w:rFonts w:ascii="Marianne" w:hAnsi="Marianne" w:hint="default"/>
      </w:rPr>
    </w:lvl>
    <w:lvl w:ilvl="7">
      <w:start w:val="1"/>
      <w:numFmt w:val="none"/>
      <w:suff w:val="space"/>
      <w:lvlText w:val=""/>
      <w:lvlJc w:val="left"/>
      <w:pPr>
        <w:ind w:left="2880" w:hanging="360"/>
      </w:pPr>
      <w:rPr>
        <w:rFonts w:ascii="Marianne" w:hAnsi="Marianne" w:hint="default"/>
      </w:rPr>
    </w:lvl>
    <w:lvl w:ilvl="8">
      <w:start w:val="1"/>
      <w:numFmt w:val="none"/>
      <w:suff w:val="space"/>
      <w:lvlText w:val=""/>
      <w:lvlJc w:val="left"/>
      <w:pPr>
        <w:ind w:left="3240" w:hanging="360"/>
      </w:pPr>
      <w:rPr>
        <w:rFonts w:ascii="Marianne" w:hAnsi="Marianne" w:hint="default"/>
      </w:rPr>
    </w:lvl>
  </w:abstractNum>
  <w:abstractNum w:abstractNumId="31" w15:restartNumberingAfterBreak="0">
    <w:nsid w:val="615A7C4B"/>
    <w:multiLevelType w:val="hybridMultilevel"/>
    <w:tmpl w:val="2B0E34DE"/>
    <w:lvl w:ilvl="0" w:tplc="5D8E69E8">
      <w:start w:val="1"/>
      <w:numFmt w:val="bullet"/>
      <w:lvlText w:val=""/>
      <w:lvlJc w:val="left"/>
      <w:pPr>
        <w:ind w:left="720" w:hanging="360"/>
      </w:pPr>
      <w:rPr>
        <w:rFonts w:ascii="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997E18"/>
    <w:multiLevelType w:val="hybridMultilevel"/>
    <w:tmpl w:val="45D200A4"/>
    <w:lvl w:ilvl="0" w:tplc="4BD206DE">
      <w:start w:val="1"/>
      <w:numFmt w:val="bullet"/>
      <w:lvlText w:val=""/>
      <w:lvlJc w:val="left"/>
      <w:pPr>
        <w:ind w:left="720" w:hanging="360"/>
      </w:pPr>
      <w:rPr>
        <w:rFonts w:ascii="Wingdings" w:eastAsia="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564EB2"/>
    <w:multiLevelType w:val="hybridMultilevel"/>
    <w:tmpl w:val="884AE350"/>
    <w:lvl w:ilvl="0" w:tplc="2BEC7312">
      <w:start w:val="1"/>
      <w:numFmt w:val="bullet"/>
      <w:lvlText w:val=""/>
      <w:lvlJc w:val="left"/>
      <w:pPr>
        <w:ind w:left="194"/>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1" w:tplc="FCACE834">
      <w:start w:val="75"/>
      <w:numFmt w:val="decimal"/>
      <w:lvlText w:val="%2"/>
      <w:lvlJc w:val="left"/>
      <w:pPr>
        <w:ind w:left="2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A63534">
      <w:start w:val="1"/>
      <w:numFmt w:val="lowerRoman"/>
      <w:lvlText w:val="%3"/>
      <w:lvlJc w:val="left"/>
      <w:pPr>
        <w:ind w:left="50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BA08554">
      <w:start w:val="1"/>
      <w:numFmt w:val="decimal"/>
      <w:lvlText w:val="%4"/>
      <w:lvlJc w:val="left"/>
      <w:pPr>
        <w:ind w:left="5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436D506">
      <w:start w:val="1"/>
      <w:numFmt w:val="lowerLetter"/>
      <w:lvlText w:val="%5"/>
      <w:lvlJc w:val="left"/>
      <w:pPr>
        <w:ind w:left="6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3A3C32">
      <w:start w:val="1"/>
      <w:numFmt w:val="lowerRoman"/>
      <w:lvlText w:val="%6"/>
      <w:lvlJc w:val="left"/>
      <w:pPr>
        <w:ind w:left="7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CA6CC9C">
      <w:start w:val="1"/>
      <w:numFmt w:val="decimal"/>
      <w:lvlText w:val="%7"/>
      <w:lvlJc w:val="left"/>
      <w:pPr>
        <w:ind w:left="7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881492">
      <w:start w:val="1"/>
      <w:numFmt w:val="lowerLetter"/>
      <w:lvlText w:val="%8"/>
      <w:lvlJc w:val="left"/>
      <w:pPr>
        <w:ind w:left="8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B9620F8">
      <w:start w:val="1"/>
      <w:numFmt w:val="lowerRoman"/>
      <w:lvlText w:val="%9"/>
      <w:lvlJc w:val="left"/>
      <w:pPr>
        <w:ind w:left="9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E5A325D"/>
    <w:multiLevelType w:val="hybridMultilevel"/>
    <w:tmpl w:val="FD287934"/>
    <w:lvl w:ilvl="0" w:tplc="040C0005">
      <w:start w:val="1"/>
      <w:numFmt w:val="bullet"/>
      <w:lvlText w:val=""/>
      <w:lvlJc w:val="left"/>
      <w:pPr>
        <w:ind w:left="745" w:hanging="360"/>
      </w:pPr>
      <w:rPr>
        <w:rFonts w:ascii="Wingdings" w:hAnsi="Wingdings" w:hint="default"/>
      </w:rPr>
    </w:lvl>
    <w:lvl w:ilvl="1" w:tplc="040C0003" w:tentative="1">
      <w:start w:val="1"/>
      <w:numFmt w:val="bullet"/>
      <w:lvlText w:val="o"/>
      <w:lvlJc w:val="left"/>
      <w:pPr>
        <w:ind w:left="1465" w:hanging="360"/>
      </w:pPr>
      <w:rPr>
        <w:rFonts w:ascii="Courier New" w:hAnsi="Courier New" w:cs="Courier New" w:hint="default"/>
      </w:rPr>
    </w:lvl>
    <w:lvl w:ilvl="2" w:tplc="040C0005" w:tentative="1">
      <w:start w:val="1"/>
      <w:numFmt w:val="bullet"/>
      <w:lvlText w:val=""/>
      <w:lvlJc w:val="left"/>
      <w:pPr>
        <w:ind w:left="2185" w:hanging="360"/>
      </w:pPr>
      <w:rPr>
        <w:rFonts w:ascii="Wingdings" w:hAnsi="Wingdings" w:hint="default"/>
      </w:rPr>
    </w:lvl>
    <w:lvl w:ilvl="3" w:tplc="040C0001" w:tentative="1">
      <w:start w:val="1"/>
      <w:numFmt w:val="bullet"/>
      <w:lvlText w:val=""/>
      <w:lvlJc w:val="left"/>
      <w:pPr>
        <w:ind w:left="2905" w:hanging="360"/>
      </w:pPr>
      <w:rPr>
        <w:rFonts w:ascii="Symbol" w:hAnsi="Symbol" w:hint="default"/>
      </w:rPr>
    </w:lvl>
    <w:lvl w:ilvl="4" w:tplc="040C0003" w:tentative="1">
      <w:start w:val="1"/>
      <w:numFmt w:val="bullet"/>
      <w:lvlText w:val="o"/>
      <w:lvlJc w:val="left"/>
      <w:pPr>
        <w:ind w:left="3625" w:hanging="360"/>
      </w:pPr>
      <w:rPr>
        <w:rFonts w:ascii="Courier New" w:hAnsi="Courier New" w:cs="Courier New" w:hint="default"/>
      </w:rPr>
    </w:lvl>
    <w:lvl w:ilvl="5" w:tplc="040C0005" w:tentative="1">
      <w:start w:val="1"/>
      <w:numFmt w:val="bullet"/>
      <w:lvlText w:val=""/>
      <w:lvlJc w:val="left"/>
      <w:pPr>
        <w:ind w:left="4345" w:hanging="360"/>
      </w:pPr>
      <w:rPr>
        <w:rFonts w:ascii="Wingdings" w:hAnsi="Wingdings" w:hint="default"/>
      </w:rPr>
    </w:lvl>
    <w:lvl w:ilvl="6" w:tplc="040C0001" w:tentative="1">
      <w:start w:val="1"/>
      <w:numFmt w:val="bullet"/>
      <w:lvlText w:val=""/>
      <w:lvlJc w:val="left"/>
      <w:pPr>
        <w:ind w:left="5065" w:hanging="360"/>
      </w:pPr>
      <w:rPr>
        <w:rFonts w:ascii="Symbol" w:hAnsi="Symbol" w:hint="default"/>
      </w:rPr>
    </w:lvl>
    <w:lvl w:ilvl="7" w:tplc="040C0003" w:tentative="1">
      <w:start w:val="1"/>
      <w:numFmt w:val="bullet"/>
      <w:lvlText w:val="o"/>
      <w:lvlJc w:val="left"/>
      <w:pPr>
        <w:ind w:left="5785" w:hanging="360"/>
      </w:pPr>
      <w:rPr>
        <w:rFonts w:ascii="Courier New" w:hAnsi="Courier New" w:cs="Courier New" w:hint="default"/>
      </w:rPr>
    </w:lvl>
    <w:lvl w:ilvl="8" w:tplc="040C0005" w:tentative="1">
      <w:start w:val="1"/>
      <w:numFmt w:val="bullet"/>
      <w:lvlText w:val=""/>
      <w:lvlJc w:val="left"/>
      <w:pPr>
        <w:ind w:left="6505" w:hanging="360"/>
      </w:pPr>
      <w:rPr>
        <w:rFonts w:ascii="Wingdings" w:hAnsi="Wingdings" w:hint="default"/>
      </w:rPr>
    </w:lvl>
  </w:abstractNum>
  <w:abstractNum w:abstractNumId="35" w15:restartNumberingAfterBreak="0">
    <w:nsid w:val="72935083"/>
    <w:multiLevelType w:val="hybridMultilevel"/>
    <w:tmpl w:val="5D3C1B56"/>
    <w:lvl w:ilvl="0" w:tplc="8A0C57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E32282"/>
    <w:multiLevelType w:val="hybridMultilevel"/>
    <w:tmpl w:val="5B265B5A"/>
    <w:lvl w:ilvl="0" w:tplc="618A7BA2">
      <w:start w:val="1"/>
      <w:numFmt w:val="bullet"/>
      <w:lvlText w:val=""/>
      <w:lvlJc w:val="left"/>
      <w:pPr>
        <w:tabs>
          <w:tab w:val="num" w:pos="198"/>
        </w:tabs>
        <w:ind w:left="0" w:firstLine="0"/>
      </w:pPr>
      <w:rPr>
        <w:rFonts w:ascii="Wingdings" w:eastAsia="Wingdings" w:hAnsi="Wingdings" w:cs="Wingdings" w:hint="default"/>
        <w:b w:val="0"/>
        <w:i w:val="0"/>
        <w:strike w:val="0"/>
        <w:dstrike w:val="0"/>
        <w:color w:val="66CCFF"/>
        <w:sz w:val="20"/>
        <w:szCs w:val="20"/>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D004F0"/>
    <w:multiLevelType w:val="hybridMultilevel"/>
    <w:tmpl w:val="75F00F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0"/>
  </w:num>
  <w:num w:numId="2">
    <w:abstractNumId w:val="29"/>
  </w:num>
  <w:num w:numId="3">
    <w:abstractNumId w:val="36"/>
  </w:num>
  <w:num w:numId="4">
    <w:abstractNumId w:val="4"/>
  </w:num>
  <w:num w:numId="5">
    <w:abstractNumId w:val="18"/>
  </w:num>
  <w:num w:numId="6">
    <w:abstractNumId w:val="8"/>
  </w:num>
  <w:num w:numId="7">
    <w:abstractNumId w:val="24"/>
  </w:num>
  <w:num w:numId="8">
    <w:abstractNumId w:val="27"/>
  </w:num>
  <w:num w:numId="9">
    <w:abstractNumId w:val="31"/>
  </w:num>
  <w:num w:numId="10">
    <w:abstractNumId w:val="14"/>
  </w:num>
  <w:num w:numId="11">
    <w:abstractNumId w:val="32"/>
  </w:num>
  <w:num w:numId="12">
    <w:abstractNumId w:val="7"/>
  </w:num>
  <w:num w:numId="13">
    <w:abstractNumId w:val="21"/>
  </w:num>
  <w:num w:numId="14">
    <w:abstractNumId w:val="1"/>
  </w:num>
  <w:num w:numId="15">
    <w:abstractNumId w:val="22"/>
  </w:num>
  <w:num w:numId="16">
    <w:abstractNumId w:val="25"/>
  </w:num>
  <w:num w:numId="17">
    <w:abstractNumId w:val="23"/>
  </w:num>
  <w:num w:numId="18">
    <w:abstractNumId w:val="12"/>
  </w:num>
  <w:num w:numId="19">
    <w:abstractNumId w:val="15"/>
  </w:num>
  <w:num w:numId="20">
    <w:abstractNumId w:val="11"/>
  </w:num>
  <w:num w:numId="21">
    <w:abstractNumId w:val="9"/>
  </w:num>
  <w:num w:numId="22">
    <w:abstractNumId w:val="3"/>
  </w:num>
  <w:num w:numId="23">
    <w:abstractNumId w:val="33"/>
  </w:num>
  <w:num w:numId="24">
    <w:abstractNumId w:val="5"/>
  </w:num>
  <w:num w:numId="25">
    <w:abstractNumId w:val="26"/>
  </w:num>
  <w:num w:numId="26">
    <w:abstractNumId w:val="20"/>
  </w:num>
  <w:num w:numId="27">
    <w:abstractNumId w:val="0"/>
  </w:num>
  <w:num w:numId="28">
    <w:abstractNumId w:val="37"/>
  </w:num>
  <w:num w:numId="29">
    <w:abstractNumId w:val="13"/>
  </w:num>
  <w:num w:numId="30">
    <w:abstractNumId w:val="10"/>
  </w:num>
  <w:num w:numId="31">
    <w:abstractNumId w:val="16"/>
  </w:num>
  <w:num w:numId="32">
    <w:abstractNumId w:val="2"/>
  </w:num>
  <w:num w:numId="33">
    <w:abstractNumId w:val="35"/>
  </w:num>
  <w:num w:numId="34">
    <w:abstractNumId w:val="19"/>
  </w:num>
  <w:num w:numId="35">
    <w:abstractNumId w:val="6"/>
  </w:num>
  <w:num w:numId="36">
    <w:abstractNumId w:val="28"/>
  </w:num>
  <w:num w:numId="37">
    <w:abstractNumId w:val="17"/>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8"/>
  <w:proofState w:spelling="clean" w:grammar="clean"/>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E04"/>
    <w:rsid w:val="000047E0"/>
    <w:rsid w:val="00006A4E"/>
    <w:rsid w:val="000226C8"/>
    <w:rsid w:val="00023BC2"/>
    <w:rsid w:val="00024E45"/>
    <w:rsid w:val="00026F91"/>
    <w:rsid w:val="0003299D"/>
    <w:rsid w:val="0004364F"/>
    <w:rsid w:val="00044E60"/>
    <w:rsid w:val="000C0BDA"/>
    <w:rsid w:val="000E205F"/>
    <w:rsid w:val="000F32B8"/>
    <w:rsid w:val="0011543A"/>
    <w:rsid w:val="001177F1"/>
    <w:rsid w:val="00141B90"/>
    <w:rsid w:val="0014299D"/>
    <w:rsid w:val="00155695"/>
    <w:rsid w:val="001611DF"/>
    <w:rsid w:val="0016727D"/>
    <w:rsid w:val="00180558"/>
    <w:rsid w:val="00182B80"/>
    <w:rsid w:val="00187FBC"/>
    <w:rsid w:val="00190681"/>
    <w:rsid w:val="00190FC8"/>
    <w:rsid w:val="001A3871"/>
    <w:rsid w:val="001C27FE"/>
    <w:rsid w:val="001D1A11"/>
    <w:rsid w:val="001D1BFB"/>
    <w:rsid w:val="001F002B"/>
    <w:rsid w:val="001F1DC9"/>
    <w:rsid w:val="001F6101"/>
    <w:rsid w:val="00205A36"/>
    <w:rsid w:val="00206C46"/>
    <w:rsid w:val="00213001"/>
    <w:rsid w:val="002537F0"/>
    <w:rsid w:val="00270800"/>
    <w:rsid w:val="00275675"/>
    <w:rsid w:val="002D07EB"/>
    <w:rsid w:val="00322490"/>
    <w:rsid w:val="00353448"/>
    <w:rsid w:val="00354DA9"/>
    <w:rsid w:val="0035639A"/>
    <w:rsid w:val="00357F8D"/>
    <w:rsid w:val="003B23B0"/>
    <w:rsid w:val="003C2175"/>
    <w:rsid w:val="003C4293"/>
    <w:rsid w:val="003C7478"/>
    <w:rsid w:val="003D1738"/>
    <w:rsid w:val="00402DA0"/>
    <w:rsid w:val="00415089"/>
    <w:rsid w:val="004165F7"/>
    <w:rsid w:val="00433900"/>
    <w:rsid w:val="00442622"/>
    <w:rsid w:val="00442FA3"/>
    <w:rsid w:val="00451D01"/>
    <w:rsid w:val="004948D6"/>
    <w:rsid w:val="004C283B"/>
    <w:rsid w:val="004E068B"/>
    <w:rsid w:val="004E2184"/>
    <w:rsid w:val="004E641F"/>
    <w:rsid w:val="004E71B7"/>
    <w:rsid w:val="005040DA"/>
    <w:rsid w:val="00511731"/>
    <w:rsid w:val="005133C3"/>
    <w:rsid w:val="00524BB5"/>
    <w:rsid w:val="0053063D"/>
    <w:rsid w:val="00540DC4"/>
    <w:rsid w:val="00563BD0"/>
    <w:rsid w:val="00583D3B"/>
    <w:rsid w:val="00597B79"/>
    <w:rsid w:val="005A3581"/>
    <w:rsid w:val="005A6202"/>
    <w:rsid w:val="005C1C01"/>
    <w:rsid w:val="005C216C"/>
    <w:rsid w:val="005C67FF"/>
    <w:rsid w:val="005D0803"/>
    <w:rsid w:val="005E0BA5"/>
    <w:rsid w:val="005E24B3"/>
    <w:rsid w:val="005E75B9"/>
    <w:rsid w:val="006511EF"/>
    <w:rsid w:val="00655AF0"/>
    <w:rsid w:val="0066129F"/>
    <w:rsid w:val="00672287"/>
    <w:rsid w:val="00683E04"/>
    <w:rsid w:val="00685FC3"/>
    <w:rsid w:val="00693EE8"/>
    <w:rsid w:val="006C62DE"/>
    <w:rsid w:val="006E7C28"/>
    <w:rsid w:val="00724E45"/>
    <w:rsid w:val="0074094C"/>
    <w:rsid w:val="00765D7C"/>
    <w:rsid w:val="00776550"/>
    <w:rsid w:val="007855D0"/>
    <w:rsid w:val="00794B3B"/>
    <w:rsid w:val="007A38B3"/>
    <w:rsid w:val="007F2973"/>
    <w:rsid w:val="00803392"/>
    <w:rsid w:val="008037AD"/>
    <w:rsid w:val="00803E69"/>
    <w:rsid w:val="008057B3"/>
    <w:rsid w:val="00806881"/>
    <w:rsid w:val="00821CC8"/>
    <w:rsid w:val="008238D2"/>
    <w:rsid w:val="008721A8"/>
    <w:rsid w:val="0087247C"/>
    <w:rsid w:val="00875FBC"/>
    <w:rsid w:val="0087662B"/>
    <w:rsid w:val="00884911"/>
    <w:rsid w:val="008A640A"/>
    <w:rsid w:val="008B1492"/>
    <w:rsid w:val="008B2209"/>
    <w:rsid w:val="008C6BB3"/>
    <w:rsid w:val="008C747D"/>
    <w:rsid w:val="008D2101"/>
    <w:rsid w:val="008F1921"/>
    <w:rsid w:val="008F613E"/>
    <w:rsid w:val="00913D49"/>
    <w:rsid w:val="009174C8"/>
    <w:rsid w:val="0092212C"/>
    <w:rsid w:val="00932787"/>
    <w:rsid w:val="00933728"/>
    <w:rsid w:val="0095026A"/>
    <w:rsid w:val="00986669"/>
    <w:rsid w:val="00987470"/>
    <w:rsid w:val="009A364F"/>
    <w:rsid w:val="009A5CF7"/>
    <w:rsid w:val="009C44EA"/>
    <w:rsid w:val="009E054F"/>
    <w:rsid w:val="009E4BFF"/>
    <w:rsid w:val="009F4B83"/>
    <w:rsid w:val="009F5E4E"/>
    <w:rsid w:val="009F6543"/>
    <w:rsid w:val="00A023DE"/>
    <w:rsid w:val="00A3085D"/>
    <w:rsid w:val="00A43D3D"/>
    <w:rsid w:val="00A5681F"/>
    <w:rsid w:val="00A66AC4"/>
    <w:rsid w:val="00A923F4"/>
    <w:rsid w:val="00AB02F6"/>
    <w:rsid w:val="00AB27DD"/>
    <w:rsid w:val="00AB2BEE"/>
    <w:rsid w:val="00AD1792"/>
    <w:rsid w:val="00AE4E0C"/>
    <w:rsid w:val="00AE79FB"/>
    <w:rsid w:val="00AF39CB"/>
    <w:rsid w:val="00B0053F"/>
    <w:rsid w:val="00B21E08"/>
    <w:rsid w:val="00B25BCC"/>
    <w:rsid w:val="00B32D64"/>
    <w:rsid w:val="00B4008D"/>
    <w:rsid w:val="00B52079"/>
    <w:rsid w:val="00B54813"/>
    <w:rsid w:val="00B73D3E"/>
    <w:rsid w:val="00B74CC9"/>
    <w:rsid w:val="00B927AD"/>
    <w:rsid w:val="00B971C7"/>
    <w:rsid w:val="00BB6B54"/>
    <w:rsid w:val="00BC6478"/>
    <w:rsid w:val="00BD2BE8"/>
    <w:rsid w:val="00BF40FA"/>
    <w:rsid w:val="00BF6B1C"/>
    <w:rsid w:val="00C21E64"/>
    <w:rsid w:val="00C25883"/>
    <w:rsid w:val="00C329A6"/>
    <w:rsid w:val="00C411EA"/>
    <w:rsid w:val="00C4288E"/>
    <w:rsid w:val="00C90BE4"/>
    <w:rsid w:val="00CA2065"/>
    <w:rsid w:val="00CB7315"/>
    <w:rsid w:val="00CC0CB7"/>
    <w:rsid w:val="00CD1AD7"/>
    <w:rsid w:val="00CD41F8"/>
    <w:rsid w:val="00CF3B32"/>
    <w:rsid w:val="00D0547B"/>
    <w:rsid w:val="00D05E6E"/>
    <w:rsid w:val="00D20EA6"/>
    <w:rsid w:val="00D220AA"/>
    <w:rsid w:val="00D22929"/>
    <w:rsid w:val="00D46AAD"/>
    <w:rsid w:val="00D90B26"/>
    <w:rsid w:val="00D9549D"/>
    <w:rsid w:val="00DB571A"/>
    <w:rsid w:val="00DC04FE"/>
    <w:rsid w:val="00DC7D67"/>
    <w:rsid w:val="00DD6C21"/>
    <w:rsid w:val="00DE768A"/>
    <w:rsid w:val="00DF3423"/>
    <w:rsid w:val="00DF554E"/>
    <w:rsid w:val="00E12217"/>
    <w:rsid w:val="00E13C37"/>
    <w:rsid w:val="00E205C1"/>
    <w:rsid w:val="00E25904"/>
    <w:rsid w:val="00E3435B"/>
    <w:rsid w:val="00E56C8A"/>
    <w:rsid w:val="00E63B71"/>
    <w:rsid w:val="00E742E2"/>
    <w:rsid w:val="00E74747"/>
    <w:rsid w:val="00E77526"/>
    <w:rsid w:val="00E802AA"/>
    <w:rsid w:val="00E80BD8"/>
    <w:rsid w:val="00E82907"/>
    <w:rsid w:val="00E84CAE"/>
    <w:rsid w:val="00E865BC"/>
    <w:rsid w:val="00E976AC"/>
    <w:rsid w:val="00EB14AE"/>
    <w:rsid w:val="00ED459A"/>
    <w:rsid w:val="00EE04AE"/>
    <w:rsid w:val="00F066F5"/>
    <w:rsid w:val="00F0749C"/>
    <w:rsid w:val="00F22242"/>
    <w:rsid w:val="00F2324F"/>
    <w:rsid w:val="00F3355C"/>
    <w:rsid w:val="00F364D1"/>
    <w:rsid w:val="00F458CA"/>
    <w:rsid w:val="00F71A12"/>
    <w:rsid w:val="00FA33CB"/>
    <w:rsid w:val="00FC1933"/>
    <w:rsid w:val="00FD2B32"/>
    <w:rsid w:val="00FD41D2"/>
    <w:rsid w:val="00FE77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36A06F"/>
  <w15:chartTrackingRefBased/>
  <w15:docId w15:val="{9DA05CF8-4D6D-490A-99AA-F1C875F8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Calibri"/>
        <w:szCs w:val="22"/>
        <w:lang w:val="fr-FR" w:eastAsia="en-US" w:bidi="ar-SA"/>
      </w:rPr>
    </w:rPrDefault>
    <w:pPrDefault>
      <w:pPr>
        <w:ind w:left="198" w:hanging="19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71A"/>
    <w:pPr>
      <w:ind w:left="0" w:firstLine="0"/>
    </w:pPr>
    <w:rPr>
      <w:rFonts w:cs="Arial"/>
      <w:color w:val="000000" w:themeColor="text1"/>
    </w:rPr>
  </w:style>
  <w:style w:type="paragraph" w:styleId="Titre1">
    <w:name w:val="heading 1"/>
    <w:basedOn w:val="Normal"/>
    <w:next w:val="Normal"/>
    <w:link w:val="Titre1Car"/>
    <w:uiPriority w:val="9"/>
    <w:qFormat/>
    <w:rsid w:val="001F002B"/>
    <w:pPr>
      <w:keepNext/>
      <w:keepLines/>
      <w:numPr>
        <w:numId w:val="2"/>
      </w:numPr>
      <w:shd w:val="clear" w:color="auto" w:fill="66CCFF"/>
      <w:outlineLvl w:val="0"/>
    </w:pPr>
    <w:rPr>
      <w:rFonts w:eastAsiaTheme="majorEastAsia" w:cstheme="majorBidi"/>
      <w:b/>
      <w:sz w:val="22"/>
      <w:szCs w:val="32"/>
    </w:rPr>
  </w:style>
  <w:style w:type="paragraph" w:styleId="Titre2">
    <w:name w:val="heading 2"/>
    <w:basedOn w:val="Normal"/>
    <w:next w:val="Normal"/>
    <w:link w:val="Titre2Car"/>
    <w:uiPriority w:val="9"/>
    <w:unhideWhenUsed/>
    <w:qFormat/>
    <w:rsid w:val="001177F1"/>
    <w:pPr>
      <w:keepNext/>
      <w:keepLines/>
      <w:numPr>
        <w:ilvl w:val="1"/>
        <w:numId w:val="2"/>
      </w:numPr>
      <w:spacing w:before="40"/>
      <w:outlineLvl w:val="1"/>
    </w:pPr>
    <w:rPr>
      <w:rFonts w:eastAsiaTheme="majorEastAsia" w:cstheme="majorBidi"/>
      <w:b/>
      <w:sz w:val="22"/>
      <w:szCs w:val="26"/>
    </w:rPr>
  </w:style>
  <w:style w:type="paragraph" w:styleId="Titre3">
    <w:name w:val="heading 3"/>
    <w:basedOn w:val="Normal"/>
    <w:next w:val="Normal"/>
    <w:link w:val="Titre3Car"/>
    <w:uiPriority w:val="9"/>
    <w:unhideWhenUsed/>
    <w:qFormat/>
    <w:rsid w:val="00FE7737"/>
    <w:pPr>
      <w:keepNext/>
      <w:keepLines/>
      <w:numPr>
        <w:ilvl w:val="2"/>
        <w:numId w:val="2"/>
      </w:numPr>
      <w:spacing w:before="40"/>
      <w:outlineLvl w:val="2"/>
    </w:pPr>
    <w:rPr>
      <w:rFonts w:eastAsiaTheme="majorEastAsia" w:cstheme="majorBidi"/>
      <w:szCs w:val="24"/>
    </w:rPr>
  </w:style>
  <w:style w:type="paragraph" w:styleId="Titre5">
    <w:name w:val="heading 5"/>
    <w:basedOn w:val="Normal"/>
    <w:next w:val="Normal"/>
    <w:link w:val="Titre5Car"/>
    <w:uiPriority w:val="9"/>
    <w:semiHidden/>
    <w:unhideWhenUsed/>
    <w:qFormat/>
    <w:rsid w:val="00D05E6E"/>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Numrotation">
    <w:name w:val="Numérotation"/>
    <w:uiPriority w:val="99"/>
    <w:rsid w:val="009174C8"/>
    <w:pPr>
      <w:numPr>
        <w:numId w:val="1"/>
      </w:numPr>
    </w:pPr>
  </w:style>
  <w:style w:type="character" w:customStyle="1" w:styleId="Titre1Car">
    <w:name w:val="Titre 1 Car"/>
    <w:basedOn w:val="Policepardfaut"/>
    <w:link w:val="Titre1"/>
    <w:uiPriority w:val="9"/>
    <w:rsid w:val="001F002B"/>
    <w:rPr>
      <w:rFonts w:eastAsiaTheme="majorEastAsia" w:cstheme="majorBidi"/>
      <w:b/>
      <w:color w:val="000000" w:themeColor="text1"/>
      <w:sz w:val="22"/>
      <w:szCs w:val="32"/>
      <w:shd w:val="clear" w:color="auto" w:fill="66CCFF"/>
    </w:rPr>
  </w:style>
  <w:style w:type="character" w:customStyle="1" w:styleId="Titre2Car">
    <w:name w:val="Titre 2 Car"/>
    <w:basedOn w:val="Policepardfaut"/>
    <w:link w:val="Titre2"/>
    <w:uiPriority w:val="9"/>
    <w:rsid w:val="001177F1"/>
    <w:rPr>
      <w:rFonts w:eastAsiaTheme="majorEastAsia" w:cstheme="majorBidi"/>
      <w:b/>
      <w:color w:val="000000" w:themeColor="text1"/>
      <w:sz w:val="22"/>
      <w:szCs w:val="26"/>
    </w:rPr>
  </w:style>
  <w:style w:type="character" w:customStyle="1" w:styleId="Titre3Car">
    <w:name w:val="Titre 3 Car"/>
    <w:basedOn w:val="Policepardfaut"/>
    <w:link w:val="Titre3"/>
    <w:uiPriority w:val="9"/>
    <w:rsid w:val="00FE7737"/>
    <w:rPr>
      <w:rFonts w:eastAsiaTheme="majorEastAsia" w:cstheme="majorBidi"/>
      <w:sz w:val="22"/>
      <w:szCs w:val="24"/>
    </w:rPr>
  </w:style>
  <w:style w:type="paragraph" w:styleId="En-tte">
    <w:name w:val="header"/>
    <w:basedOn w:val="Normal"/>
    <w:link w:val="En-tteCar"/>
    <w:unhideWhenUsed/>
    <w:rsid w:val="00FE7737"/>
    <w:pPr>
      <w:tabs>
        <w:tab w:val="center" w:pos="4536"/>
        <w:tab w:val="right" w:pos="9072"/>
      </w:tabs>
    </w:pPr>
  </w:style>
  <w:style w:type="character" w:customStyle="1" w:styleId="En-tteCar">
    <w:name w:val="En-tête Car"/>
    <w:basedOn w:val="Policepardfaut"/>
    <w:link w:val="En-tte"/>
    <w:uiPriority w:val="99"/>
    <w:rsid w:val="00FE7737"/>
  </w:style>
  <w:style w:type="paragraph" w:styleId="Pieddepage">
    <w:name w:val="footer"/>
    <w:basedOn w:val="Normal"/>
    <w:link w:val="PieddepageCar"/>
    <w:unhideWhenUsed/>
    <w:rsid w:val="00FE7737"/>
    <w:pPr>
      <w:tabs>
        <w:tab w:val="center" w:pos="4536"/>
        <w:tab w:val="right" w:pos="9072"/>
      </w:tabs>
    </w:pPr>
  </w:style>
  <w:style w:type="character" w:customStyle="1" w:styleId="PieddepageCar">
    <w:name w:val="Pied de page Car"/>
    <w:basedOn w:val="Policepardfaut"/>
    <w:link w:val="Pieddepage"/>
    <w:rsid w:val="00FE7737"/>
  </w:style>
  <w:style w:type="table" w:styleId="Grilledutableau">
    <w:name w:val="Table Grid"/>
    <w:basedOn w:val="TableauNormal"/>
    <w:uiPriority w:val="39"/>
    <w:rsid w:val="00DE7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E79FB"/>
    <w:pPr>
      <w:ind w:left="720"/>
      <w:contextualSpacing/>
    </w:pPr>
  </w:style>
  <w:style w:type="paragraph" w:styleId="Titre">
    <w:name w:val="Title"/>
    <w:basedOn w:val="Normal"/>
    <w:next w:val="Normal"/>
    <w:link w:val="TitreCar"/>
    <w:uiPriority w:val="10"/>
    <w:qFormat/>
    <w:rsid w:val="00F3355C"/>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F3355C"/>
    <w:rPr>
      <w:rFonts w:asciiTheme="majorHAnsi" w:eastAsiaTheme="majorEastAsia" w:hAnsiTheme="majorHAnsi" w:cstheme="majorBidi"/>
      <w:spacing w:val="-10"/>
      <w:kern w:val="28"/>
      <w:sz w:val="56"/>
      <w:szCs w:val="56"/>
    </w:rPr>
  </w:style>
  <w:style w:type="character" w:styleId="Lienhypertexte">
    <w:name w:val="Hyperlink"/>
    <w:uiPriority w:val="99"/>
    <w:unhideWhenUsed/>
    <w:rsid w:val="00655AF0"/>
    <w:rPr>
      <w:color w:val="0563C1"/>
      <w:u w:val="single"/>
    </w:rPr>
  </w:style>
  <w:style w:type="character" w:customStyle="1" w:styleId="UnresolvedMention">
    <w:name w:val="Unresolved Mention"/>
    <w:basedOn w:val="Policepardfaut"/>
    <w:uiPriority w:val="99"/>
    <w:semiHidden/>
    <w:unhideWhenUsed/>
    <w:rsid w:val="00D46AAD"/>
    <w:rPr>
      <w:color w:val="605E5C"/>
      <w:shd w:val="clear" w:color="auto" w:fill="E1DFDD"/>
    </w:rPr>
  </w:style>
  <w:style w:type="paragraph" w:customStyle="1" w:styleId="Default">
    <w:name w:val="Default"/>
    <w:rsid w:val="002537F0"/>
    <w:pPr>
      <w:autoSpaceDE w:val="0"/>
      <w:autoSpaceDN w:val="0"/>
      <w:adjustRightInd w:val="0"/>
      <w:ind w:left="0" w:firstLine="0"/>
      <w:jc w:val="left"/>
    </w:pPr>
    <w:rPr>
      <w:rFonts w:cs="Arial"/>
      <w:color w:val="000000"/>
      <w:sz w:val="24"/>
      <w:szCs w:val="24"/>
    </w:rPr>
  </w:style>
  <w:style w:type="paragraph" w:styleId="Sansinterligne">
    <w:name w:val="No Spacing"/>
    <w:uiPriority w:val="1"/>
    <w:qFormat/>
    <w:rsid w:val="002537F0"/>
    <w:pPr>
      <w:ind w:left="0" w:firstLine="0"/>
    </w:pPr>
    <w:rPr>
      <w:rFonts w:eastAsia="Arial" w:cs="Arial"/>
      <w:color w:val="000000"/>
      <w:sz w:val="22"/>
      <w:lang w:eastAsia="fr-FR"/>
    </w:rPr>
  </w:style>
  <w:style w:type="paragraph" w:customStyle="1" w:styleId="ZEmetteur">
    <w:name w:val="*ZEmetteur"/>
    <w:basedOn w:val="Normal"/>
    <w:qFormat/>
    <w:rsid w:val="009C44EA"/>
    <w:pPr>
      <w:jc w:val="right"/>
    </w:pPr>
    <w:rPr>
      <w:rFonts w:ascii="Marianne" w:hAnsi="Marianne"/>
      <w:b/>
      <w:noProof/>
      <w:color w:val="auto"/>
      <w:sz w:val="24"/>
      <w:szCs w:val="24"/>
      <w:lang w:eastAsia="fr-FR"/>
    </w:rPr>
  </w:style>
  <w:style w:type="paragraph" w:customStyle="1" w:styleId="fcasegauche">
    <w:name w:val="f_case_gauche"/>
    <w:basedOn w:val="Normal"/>
    <w:rsid w:val="005E24B3"/>
    <w:pPr>
      <w:suppressAutoHyphens/>
      <w:spacing w:after="60"/>
      <w:ind w:left="284" w:hanging="284"/>
    </w:pPr>
    <w:rPr>
      <w:rFonts w:ascii="Univers" w:eastAsia="Times New Roman" w:hAnsi="Univers" w:cs="Univers"/>
      <w:color w:val="auto"/>
      <w:szCs w:val="20"/>
      <w:lang w:eastAsia="zh-CN"/>
    </w:rPr>
  </w:style>
  <w:style w:type="character" w:customStyle="1" w:styleId="WW8Num4z1">
    <w:name w:val="WW8Num4z1"/>
    <w:rsid w:val="0004364F"/>
    <w:rPr>
      <w:rFonts w:ascii="Courier New" w:hAnsi="Courier New" w:cs="Courier New"/>
    </w:rPr>
  </w:style>
  <w:style w:type="paragraph" w:customStyle="1" w:styleId="fcase1ertab">
    <w:name w:val="f_case_1ertab"/>
    <w:basedOn w:val="Normal"/>
    <w:rsid w:val="001177F1"/>
    <w:pPr>
      <w:tabs>
        <w:tab w:val="left" w:pos="426"/>
      </w:tabs>
      <w:suppressAutoHyphens/>
      <w:ind w:left="709" w:hanging="709"/>
    </w:pPr>
    <w:rPr>
      <w:rFonts w:ascii="Univers" w:eastAsia="Times New Roman" w:hAnsi="Univers" w:cs="Univers"/>
      <w:color w:val="auto"/>
      <w:szCs w:val="20"/>
      <w:lang w:eastAsia="zh-CN"/>
    </w:rPr>
  </w:style>
  <w:style w:type="character" w:customStyle="1" w:styleId="Caractresdenotedebasdepage">
    <w:name w:val="Caractères de note de bas de page"/>
    <w:rsid w:val="001177F1"/>
    <w:rPr>
      <w:rFonts w:cs="Times New Roman"/>
      <w:vertAlign w:val="superscript"/>
    </w:rPr>
  </w:style>
  <w:style w:type="paragraph" w:styleId="Notedebasdepage">
    <w:name w:val="footnote text"/>
    <w:basedOn w:val="Normal"/>
    <w:link w:val="NotedebasdepageCar"/>
    <w:rsid w:val="001177F1"/>
    <w:pPr>
      <w:suppressAutoHyphens/>
      <w:jc w:val="left"/>
    </w:pPr>
    <w:rPr>
      <w:rFonts w:ascii="Univers" w:eastAsia="Times New Roman" w:hAnsi="Univers" w:cs="Univers"/>
      <w:color w:val="auto"/>
      <w:szCs w:val="20"/>
      <w:lang w:eastAsia="zh-CN"/>
    </w:rPr>
  </w:style>
  <w:style w:type="character" w:customStyle="1" w:styleId="NotedebasdepageCar">
    <w:name w:val="Note de bas de page Car"/>
    <w:basedOn w:val="Policepardfaut"/>
    <w:link w:val="Notedebasdepage"/>
    <w:rsid w:val="001177F1"/>
    <w:rPr>
      <w:rFonts w:ascii="Univers" w:eastAsia="Times New Roman" w:hAnsi="Univers" w:cs="Univers"/>
      <w:szCs w:val="20"/>
      <w:lang w:eastAsia="zh-CN"/>
    </w:rPr>
  </w:style>
  <w:style w:type="character" w:styleId="Appelnotedebasdep">
    <w:name w:val="footnote reference"/>
    <w:basedOn w:val="Policepardfaut"/>
    <w:uiPriority w:val="99"/>
    <w:semiHidden/>
    <w:unhideWhenUsed/>
    <w:rsid w:val="00D05E6E"/>
    <w:rPr>
      <w:vertAlign w:val="superscript"/>
    </w:rPr>
  </w:style>
  <w:style w:type="character" w:customStyle="1" w:styleId="Titre5Car">
    <w:name w:val="Titre 5 Car"/>
    <w:basedOn w:val="Policepardfaut"/>
    <w:link w:val="Titre5"/>
    <w:uiPriority w:val="9"/>
    <w:semiHidden/>
    <w:rsid w:val="00D05E6E"/>
    <w:rPr>
      <w:rFonts w:asciiTheme="majorHAnsi" w:eastAsiaTheme="majorEastAsia" w:hAnsiTheme="majorHAnsi" w:cstheme="majorBidi"/>
      <w:color w:val="2E74B5" w:themeColor="accent1" w:themeShade="BF"/>
    </w:rPr>
  </w:style>
  <w:style w:type="paragraph" w:customStyle="1" w:styleId="fcase2metab">
    <w:name w:val="f_case_2èmetab"/>
    <w:basedOn w:val="Normal"/>
    <w:rsid w:val="008721A8"/>
    <w:pPr>
      <w:tabs>
        <w:tab w:val="left" w:pos="426"/>
        <w:tab w:val="left" w:pos="851"/>
      </w:tabs>
      <w:suppressAutoHyphens/>
      <w:ind w:left="1134" w:hanging="1134"/>
    </w:pPr>
    <w:rPr>
      <w:rFonts w:ascii="Univers" w:eastAsia="Times New Roman" w:hAnsi="Univers" w:cs="Univers"/>
      <w:color w:val="auto"/>
      <w:szCs w:val="20"/>
      <w:lang w:eastAsia="zh-CN"/>
    </w:rPr>
  </w:style>
  <w:style w:type="character" w:styleId="Lienhypertextesuivivisit">
    <w:name w:val="FollowedHyperlink"/>
    <w:basedOn w:val="Policepardfaut"/>
    <w:uiPriority w:val="99"/>
    <w:semiHidden/>
    <w:unhideWhenUsed/>
    <w:rsid w:val="00E205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id/LEGISCTA0000377299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codes/article_lc/LEGIARTI000037728493" TargetMode="External"/><Relationship Id="rId14" Type="http://schemas.openxmlformats.org/officeDocument/2006/relationships/hyperlink" Target="mailto:patrick.lauras@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1651</Words>
  <Characters>9084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WIART Laurie SA CN MINDEF</dc:creator>
  <cp:keywords/>
  <dc:description/>
  <cp:lastModifiedBy>LAURAS Patrick OUVR G VII</cp:lastModifiedBy>
  <cp:revision>9</cp:revision>
  <cp:lastPrinted>2025-08-27T14:40:00Z</cp:lastPrinted>
  <dcterms:created xsi:type="dcterms:W3CDTF">2026-02-11T07:56:00Z</dcterms:created>
  <dcterms:modified xsi:type="dcterms:W3CDTF">2026-02-13T09:44:00Z</dcterms:modified>
</cp:coreProperties>
</file>